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543CE" w14:textId="73DF0FF4" w:rsidR="00E66558" w:rsidRPr="002E7631" w:rsidRDefault="628263BC" w:rsidP="5F79AE22">
      <w:pPr>
        <w:jc w:val="both"/>
        <w:rPr>
          <w:rFonts w:ascii="Tahoma" w:hAnsi="Tahoma" w:cs="Tahoma"/>
          <w:color w:val="auto"/>
          <w:sz w:val="22"/>
          <w:szCs w:val="22"/>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sidRPr="385C6C46">
        <w:rPr>
          <w:rFonts w:ascii="Tahoma" w:hAnsi="Tahoma" w:cs="Tahoma"/>
          <w:color w:val="auto"/>
          <w:sz w:val="22"/>
          <w:szCs w:val="22"/>
        </w:rPr>
        <w:t xml:space="preserve">This Pupil Premium Strategy Statement </w:t>
      </w:r>
      <w:r w:rsidR="3D2D6DD4" w:rsidRPr="385C6C46">
        <w:rPr>
          <w:rFonts w:ascii="Tahoma" w:hAnsi="Tahoma" w:cs="Tahoma"/>
          <w:color w:val="auto"/>
          <w:sz w:val="22"/>
          <w:szCs w:val="22"/>
        </w:rPr>
        <w:t xml:space="preserve">details </w:t>
      </w:r>
      <w:r w:rsidR="48753494" w:rsidRPr="385C6C46">
        <w:rPr>
          <w:rFonts w:ascii="Tahoma" w:hAnsi="Tahoma" w:cs="Tahoma"/>
          <w:color w:val="auto"/>
          <w:sz w:val="22"/>
          <w:szCs w:val="22"/>
        </w:rPr>
        <w:t xml:space="preserve">Haybrook College’s </w:t>
      </w:r>
      <w:r w:rsidR="3D2D6DD4" w:rsidRPr="385C6C46">
        <w:rPr>
          <w:rFonts w:ascii="Tahoma" w:hAnsi="Tahoma" w:cs="Tahoma"/>
          <w:color w:val="auto"/>
          <w:sz w:val="22"/>
          <w:szCs w:val="22"/>
        </w:rPr>
        <w:t xml:space="preserve">plan for our use of pupil premium and recovery premium across the next 3 </w:t>
      </w:r>
      <w:r w:rsidR="77F2B0FB" w:rsidRPr="385C6C46">
        <w:rPr>
          <w:rFonts w:ascii="Tahoma" w:hAnsi="Tahoma" w:cs="Tahoma"/>
          <w:color w:val="auto"/>
          <w:sz w:val="22"/>
          <w:szCs w:val="22"/>
        </w:rPr>
        <w:t>years, in</w:t>
      </w:r>
      <w:r w:rsidR="5E5D1C8D" w:rsidRPr="385C6C46">
        <w:rPr>
          <w:rFonts w:ascii="Tahoma" w:hAnsi="Tahoma" w:cs="Tahoma"/>
          <w:color w:val="auto"/>
          <w:sz w:val="22"/>
          <w:szCs w:val="22"/>
        </w:rPr>
        <w:t xml:space="preserve"> order</w:t>
      </w:r>
      <w:r w:rsidR="16DD24D8" w:rsidRPr="385C6C46">
        <w:rPr>
          <w:rFonts w:ascii="Tahoma" w:hAnsi="Tahoma" w:cs="Tahoma"/>
          <w:color w:val="auto"/>
          <w:sz w:val="22"/>
          <w:szCs w:val="22"/>
        </w:rPr>
        <w:t xml:space="preserve"> to</w:t>
      </w:r>
      <w:r w:rsidRPr="385C6C46">
        <w:rPr>
          <w:rFonts w:ascii="Tahoma" w:hAnsi="Tahoma" w:cs="Tahoma"/>
          <w:color w:val="auto"/>
          <w:sz w:val="22"/>
          <w:szCs w:val="22"/>
        </w:rPr>
        <w:t xml:space="preserve"> enable </w:t>
      </w:r>
      <w:r w:rsidR="315A6C36" w:rsidRPr="385C6C46">
        <w:rPr>
          <w:rFonts w:ascii="Tahoma" w:hAnsi="Tahoma" w:cs="Tahoma"/>
          <w:color w:val="auto"/>
          <w:sz w:val="22"/>
          <w:szCs w:val="22"/>
        </w:rPr>
        <w:t>improved</w:t>
      </w:r>
      <w:r w:rsidR="641E341D" w:rsidRPr="385C6C46">
        <w:rPr>
          <w:rFonts w:ascii="Tahoma" w:hAnsi="Tahoma" w:cs="Tahoma"/>
          <w:color w:val="auto"/>
          <w:sz w:val="22"/>
          <w:szCs w:val="22"/>
        </w:rPr>
        <w:t xml:space="preserve"> outcomes for our </w:t>
      </w:r>
      <w:r w:rsidR="04E0E5ED" w:rsidRPr="385C6C46">
        <w:rPr>
          <w:rFonts w:ascii="Tahoma" w:hAnsi="Tahoma" w:cs="Tahoma"/>
          <w:color w:val="auto"/>
          <w:sz w:val="22"/>
          <w:szCs w:val="22"/>
        </w:rPr>
        <w:t xml:space="preserve">most </w:t>
      </w:r>
      <w:r w:rsidR="641E341D" w:rsidRPr="385C6C46">
        <w:rPr>
          <w:rFonts w:ascii="Tahoma" w:hAnsi="Tahoma" w:cs="Tahoma"/>
          <w:color w:val="auto"/>
          <w:sz w:val="22"/>
          <w:szCs w:val="22"/>
        </w:rPr>
        <w:t>disadvant</w:t>
      </w:r>
      <w:r w:rsidR="1B8634E8" w:rsidRPr="385C6C46">
        <w:rPr>
          <w:rFonts w:ascii="Tahoma" w:hAnsi="Tahoma" w:cs="Tahoma"/>
          <w:color w:val="auto"/>
          <w:sz w:val="22"/>
          <w:szCs w:val="22"/>
        </w:rPr>
        <w:t>ag</w:t>
      </w:r>
      <w:r w:rsidR="641E341D" w:rsidRPr="385C6C46">
        <w:rPr>
          <w:rFonts w:ascii="Tahoma" w:hAnsi="Tahoma" w:cs="Tahoma"/>
          <w:color w:val="auto"/>
          <w:sz w:val="22"/>
          <w:szCs w:val="22"/>
        </w:rPr>
        <w:t xml:space="preserve">ed pupils. </w:t>
      </w:r>
      <w:r w:rsidR="00D55860" w:rsidRPr="385C6C46">
        <w:rPr>
          <w:rFonts w:ascii="Tahoma" w:hAnsi="Tahoma" w:cs="Tahoma"/>
          <w:color w:val="auto"/>
          <w:sz w:val="22"/>
          <w:szCs w:val="22"/>
        </w:rPr>
        <w:t xml:space="preserve"> </w:t>
      </w:r>
    </w:p>
    <w:p w14:paraId="66C43705" w14:textId="48DBA9F4" w:rsidR="00137A78" w:rsidRPr="002E7631" w:rsidRDefault="27733C56" w:rsidP="5F79AE22">
      <w:pPr>
        <w:jc w:val="both"/>
        <w:rPr>
          <w:rFonts w:ascii="Tahoma" w:hAnsi="Tahoma" w:cs="Tahoma"/>
          <w:color w:val="auto"/>
          <w:sz w:val="22"/>
          <w:szCs w:val="22"/>
        </w:rPr>
      </w:pPr>
      <w:r w:rsidRPr="385C6C46">
        <w:rPr>
          <w:rFonts w:ascii="Tahoma" w:hAnsi="Tahoma" w:cs="Tahoma"/>
          <w:color w:val="auto"/>
          <w:sz w:val="22"/>
          <w:szCs w:val="22"/>
        </w:rPr>
        <w:t xml:space="preserve">This Strategy </w:t>
      </w:r>
      <w:r w:rsidR="5CC14C2C" w:rsidRPr="385C6C46">
        <w:rPr>
          <w:rFonts w:ascii="Tahoma" w:hAnsi="Tahoma" w:cs="Tahoma"/>
          <w:color w:val="auto"/>
          <w:sz w:val="22"/>
          <w:szCs w:val="22"/>
        </w:rPr>
        <w:t>covers 2022-2023 to 2024-2025</w:t>
      </w:r>
      <w:r w:rsidR="4409FD40" w:rsidRPr="385C6C46">
        <w:rPr>
          <w:rFonts w:ascii="Tahoma" w:hAnsi="Tahoma" w:cs="Tahoma"/>
          <w:color w:val="auto"/>
          <w:sz w:val="22"/>
          <w:szCs w:val="22"/>
        </w:rPr>
        <w:t xml:space="preserve">: it </w:t>
      </w:r>
      <w:r w:rsidR="5D56C919" w:rsidRPr="385C6C46">
        <w:rPr>
          <w:rFonts w:ascii="Tahoma" w:hAnsi="Tahoma" w:cs="Tahoma"/>
          <w:color w:val="auto"/>
          <w:sz w:val="22"/>
          <w:szCs w:val="22"/>
        </w:rPr>
        <w:t xml:space="preserve">outlines </w:t>
      </w:r>
      <w:r w:rsidR="3565F4F2" w:rsidRPr="385C6C46">
        <w:rPr>
          <w:rFonts w:ascii="Tahoma" w:hAnsi="Tahoma" w:cs="Tahoma"/>
          <w:color w:val="auto"/>
          <w:sz w:val="22"/>
          <w:szCs w:val="22"/>
        </w:rPr>
        <w:t xml:space="preserve">the challenges our pupils face, </w:t>
      </w:r>
      <w:r w:rsidR="00137A78">
        <w:rPr>
          <w:rFonts w:ascii="Tahoma" w:hAnsi="Tahoma" w:cs="Tahoma"/>
          <w:color w:val="auto"/>
          <w:sz w:val="22"/>
          <w:szCs w:val="22"/>
        </w:rPr>
        <w:t xml:space="preserve">our </w:t>
      </w:r>
      <w:r w:rsidR="5D56C919" w:rsidRPr="385C6C46">
        <w:rPr>
          <w:rFonts w:ascii="Tahoma" w:hAnsi="Tahoma" w:cs="Tahoma"/>
          <w:color w:val="auto"/>
          <w:sz w:val="22"/>
          <w:szCs w:val="22"/>
        </w:rPr>
        <w:t xml:space="preserve">pupil premium strategy, how we intend to spend the funding during this </w:t>
      </w:r>
      <w:r w:rsidR="3284A716" w:rsidRPr="385C6C46">
        <w:rPr>
          <w:rFonts w:ascii="Tahoma" w:hAnsi="Tahoma" w:cs="Tahoma"/>
          <w:color w:val="auto"/>
          <w:sz w:val="22"/>
          <w:szCs w:val="22"/>
        </w:rPr>
        <w:t>3-year</w:t>
      </w:r>
      <w:r w:rsidR="5D56C919" w:rsidRPr="385C6C46">
        <w:rPr>
          <w:rFonts w:ascii="Tahoma" w:hAnsi="Tahoma" w:cs="Tahoma"/>
          <w:color w:val="auto"/>
          <w:sz w:val="22"/>
          <w:szCs w:val="22"/>
        </w:rPr>
        <w:t xml:space="preserve"> plan and the effect that </w:t>
      </w:r>
      <w:r w:rsidR="2A7DDCCA" w:rsidRPr="385C6C46">
        <w:rPr>
          <w:rFonts w:ascii="Tahoma" w:hAnsi="Tahoma" w:cs="Tahoma"/>
          <w:color w:val="auto"/>
          <w:sz w:val="22"/>
          <w:szCs w:val="22"/>
        </w:rPr>
        <w:t>the</w:t>
      </w:r>
      <w:r w:rsidR="5D56C919" w:rsidRPr="385C6C46">
        <w:rPr>
          <w:rFonts w:ascii="Tahoma" w:hAnsi="Tahoma" w:cs="Tahoma"/>
          <w:color w:val="auto"/>
          <w:sz w:val="22"/>
          <w:szCs w:val="22"/>
        </w:rPr>
        <w:t xml:space="preserve"> </w:t>
      </w:r>
      <w:r w:rsidR="00BB5199">
        <w:rPr>
          <w:rFonts w:ascii="Tahoma" w:hAnsi="Tahoma" w:cs="Tahoma"/>
          <w:color w:val="auto"/>
          <w:sz w:val="22"/>
          <w:szCs w:val="22"/>
        </w:rPr>
        <w:t>last year’s spending had within Haybrook College.</w:t>
      </w:r>
    </w:p>
    <w:p w14:paraId="2A7D54B4" w14:textId="79107E01" w:rsidR="00E66558" w:rsidRPr="002E7631" w:rsidRDefault="002936CE" w:rsidP="5F79AE22">
      <w:pPr>
        <w:pStyle w:val="Heading2"/>
        <w:jc w:val="both"/>
        <w:rPr>
          <w:rFonts w:ascii="Tahoma" w:hAnsi="Tahoma" w:cs="Tahoma"/>
          <w:sz w:val="22"/>
          <w:szCs w:val="22"/>
        </w:rPr>
      </w:pPr>
      <w:r w:rsidRPr="5F79AE22">
        <w:rPr>
          <w:rFonts w:ascii="Tahoma" w:hAnsi="Tahoma" w:cs="Tahoma"/>
          <w:sz w:val="22"/>
          <w:szCs w:val="22"/>
        </w:rPr>
        <w:t>College</w:t>
      </w:r>
      <w:r w:rsidR="009D71E8" w:rsidRPr="5F79AE22">
        <w:rPr>
          <w:rFonts w:ascii="Tahoma" w:hAnsi="Tahoma" w:cs="Tahoma"/>
          <w:sz w:val="22"/>
          <w:szCs w:val="22"/>
        </w:rPr>
        <w:t xml:space="preserve">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374"/>
        <w:gridCol w:w="3112"/>
      </w:tblGrid>
      <w:tr w:rsidR="00E66558" w:rsidRPr="002E7631" w14:paraId="2A7D54B7" w14:textId="77777777" w:rsidTr="6C9E1B0B">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2E7631" w:rsidRDefault="009D71E8">
            <w:pPr>
              <w:pStyle w:val="TableHeader"/>
              <w:jc w:val="left"/>
              <w:rPr>
                <w:rFonts w:ascii="Tahoma" w:hAnsi="Tahoma" w:cs="Tahoma"/>
                <w:sz w:val="22"/>
                <w:szCs w:val="22"/>
              </w:rPr>
            </w:pPr>
            <w:r w:rsidRPr="002E7631">
              <w:rPr>
                <w:rFonts w:ascii="Tahoma" w:hAnsi="Tahoma" w:cs="Tahoma"/>
                <w:sz w:val="22"/>
                <w:szCs w:val="22"/>
              </w:rPr>
              <w:t>Detail</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2E7631" w:rsidRDefault="009D71E8">
            <w:pPr>
              <w:pStyle w:val="TableHeader"/>
              <w:jc w:val="left"/>
              <w:rPr>
                <w:rFonts w:ascii="Tahoma" w:hAnsi="Tahoma" w:cs="Tahoma"/>
                <w:sz w:val="22"/>
                <w:szCs w:val="22"/>
              </w:rPr>
            </w:pPr>
            <w:r w:rsidRPr="002E7631">
              <w:rPr>
                <w:rFonts w:ascii="Tahoma" w:hAnsi="Tahoma" w:cs="Tahoma"/>
                <w:sz w:val="22"/>
                <w:szCs w:val="22"/>
              </w:rPr>
              <w:t>Data</w:t>
            </w:r>
          </w:p>
        </w:tc>
      </w:tr>
      <w:tr w:rsidR="00E66558" w:rsidRPr="002E7631" w14:paraId="2A7D54BA" w14:textId="77777777" w:rsidTr="6C9E1B0B">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31CC23E8" w:rsidR="00E66558" w:rsidRPr="002E7631" w:rsidRDefault="002936CE">
            <w:pPr>
              <w:pStyle w:val="TableRow"/>
              <w:rPr>
                <w:rFonts w:ascii="Tahoma" w:hAnsi="Tahoma" w:cs="Tahoma"/>
                <w:sz w:val="22"/>
                <w:szCs w:val="22"/>
              </w:rPr>
            </w:pPr>
            <w:r w:rsidRPr="002E7631">
              <w:rPr>
                <w:rFonts w:ascii="Tahoma" w:hAnsi="Tahoma" w:cs="Tahoma"/>
                <w:sz w:val="22"/>
                <w:szCs w:val="22"/>
              </w:rPr>
              <w:t xml:space="preserve">College </w:t>
            </w:r>
            <w:r w:rsidR="009D71E8" w:rsidRPr="002E7631">
              <w:rPr>
                <w:rFonts w:ascii="Tahoma" w:hAnsi="Tahoma" w:cs="Tahoma"/>
                <w:sz w:val="22"/>
                <w:szCs w:val="22"/>
              </w:rPr>
              <w:t>name</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AED01C7" w:rsidR="00E66558" w:rsidRPr="002E7631" w:rsidRDefault="00B03A33">
            <w:pPr>
              <w:pStyle w:val="TableRow"/>
              <w:rPr>
                <w:rFonts w:ascii="Tahoma" w:hAnsi="Tahoma" w:cs="Tahoma"/>
                <w:sz w:val="22"/>
                <w:szCs w:val="22"/>
              </w:rPr>
            </w:pPr>
            <w:r w:rsidRPr="002E7631">
              <w:rPr>
                <w:rFonts w:ascii="Tahoma" w:hAnsi="Tahoma" w:cs="Tahoma"/>
                <w:sz w:val="22"/>
                <w:szCs w:val="22"/>
              </w:rPr>
              <w:t>Haybrook College Trust</w:t>
            </w:r>
          </w:p>
        </w:tc>
      </w:tr>
      <w:tr w:rsidR="00E66558" w:rsidRPr="001F7E8E" w14:paraId="2A7D54BD" w14:textId="77777777" w:rsidTr="6C9E1B0B">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6D25FF11" w:rsidR="00E66558" w:rsidRPr="001F7E8E" w:rsidRDefault="002936CE">
            <w:pPr>
              <w:pStyle w:val="TableRow"/>
              <w:rPr>
                <w:rFonts w:ascii="Tahoma" w:hAnsi="Tahoma" w:cs="Tahoma"/>
                <w:sz w:val="22"/>
                <w:szCs w:val="22"/>
              </w:rPr>
            </w:pPr>
            <w:r w:rsidRPr="001F7E8E">
              <w:rPr>
                <w:rFonts w:ascii="Tahoma" w:hAnsi="Tahoma" w:cs="Tahoma"/>
                <w:sz w:val="22"/>
                <w:szCs w:val="22"/>
              </w:rPr>
              <w:t xml:space="preserve">Number of pupils in </w:t>
            </w:r>
            <w:r w:rsidR="3D58E875" w:rsidRPr="001F7E8E">
              <w:rPr>
                <w:rFonts w:ascii="Tahoma" w:hAnsi="Tahoma" w:cs="Tahoma"/>
                <w:sz w:val="22"/>
                <w:szCs w:val="22"/>
              </w:rPr>
              <w:t>Haybrook C</w:t>
            </w:r>
            <w:r w:rsidRPr="001F7E8E">
              <w:rPr>
                <w:rFonts w:ascii="Tahoma" w:hAnsi="Tahoma" w:cs="Tahoma"/>
                <w:sz w:val="22"/>
                <w:szCs w:val="22"/>
              </w:rPr>
              <w:t>ollege</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91436D" w14:textId="0E2BCAD2" w:rsidR="00E66558" w:rsidRPr="008454E8" w:rsidRDefault="003409A2" w:rsidP="6C9E1B0B">
            <w:pPr>
              <w:pStyle w:val="TableRow"/>
              <w:rPr>
                <w:rFonts w:ascii="Tahoma" w:hAnsi="Tahoma" w:cs="Tahoma"/>
                <w:sz w:val="22"/>
                <w:szCs w:val="22"/>
              </w:rPr>
            </w:pPr>
            <w:r w:rsidRPr="008454E8">
              <w:rPr>
                <w:rFonts w:ascii="Tahoma" w:hAnsi="Tahoma" w:cs="Tahoma"/>
                <w:sz w:val="22"/>
                <w:szCs w:val="22"/>
              </w:rPr>
              <w:t>On roll Sep 2</w:t>
            </w:r>
            <w:r w:rsidR="004A5931" w:rsidRPr="008454E8">
              <w:rPr>
                <w:rFonts w:ascii="Tahoma" w:hAnsi="Tahoma" w:cs="Tahoma"/>
                <w:sz w:val="22"/>
                <w:szCs w:val="22"/>
              </w:rPr>
              <w:t>4</w:t>
            </w:r>
            <w:r w:rsidRPr="008454E8">
              <w:rPr>
                <w:rFonts w:ascii="Tahoma" w:hAnsi="Tahoma" w:cs="Tahoma"/>
                <w:sz w:val="22"/>
                <w:szCs w:val="22"/>
              </w:rPr>
              <w:t xml:space="preserve"> – 1</w:t>
            </w:r>
            <w:r w:rsidR="008454E8" w:rsidRPr="008454E8">
              <w:rPr>
                <w:rFonts w:ascii="Tahoma" w:hAnsi="Tahoma" w:cs="Tahoma"/>
                <w:sz w:val="22"/>
                <w:szCs w:val="22"/>
              </w:rPr>
              <w:t>42</w:t>
            </w:r>
            <w:r w:rsidRPr="008454E8">
              <w:rPr>
                <w:rFonts w:ascii="Tahoma" w:hAnsi="Tahoma" w:cs="Tahoma"/>
                <w:sz w:val="22"/>
                <w:szCs w:val="22"/>
              </w:rPr>
              <w:t xml:space="preserve"> pupils</w:t>
            </w:r>
          </w:p>
          <w:p w14:paraId="2A7D54BC" w14:textId="2E451BCC" w:rsidR="003409A2" w:rsidRPr="008454E8" w:rsidRDefault="003409A2" w:rsidP="6C9E1B0B">
            <w:pPr>
              <w:pStyle w:val="TableRow"/>
              <w:rPr>
                <w:rFonts w:ascii="Tahoma" w:hAnsi="Tahoma" w:cs="Tahoma"/>
                <w:sz w:val="22"/>
                <w:szCs w:val="22"/>
              </w:rPr>
            </w:pPr>
            <w:r w:rsidRPr="008454E8">
              <w:rPr>
                <w:rFonts w:ascii="Tahoma" w:hAnsi="Tahoma" w:cs="Tahoma"/>
                <w:sz w:val="22"/>
                <w:szCs w:val="22"/>
              </w:rPr>
              <w:t>PAN: 1</w:t>
            </w:r>
            <w:r w:rsidR="00B95778" w:rsidRPr="008454E8">
              <w:rPr>
                <w:rFonts w:ascii="Tahoma" w:hAnsi="Tahoma" w:cs="Tahoma"/>
                <w:sz w:val="22"/>
                <w:szCs w:val="22"/>
              </w:rPr>
              <w:t>70</w:t>
            </w:r>
          </w:p>
        </w:tc>
      </w:tr>
      <w:tr w:rsidR="00E66558" w:rsidRPr="001F7E8E" w14:paraId="2A7D54C0" w14:textId="77777777" w:rsidTr="6C9E1B0B">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Pr="001F7E8E" w:rsidRDefault="009D71E8">
            <w:pPr>
              <w:pStyle w:val="TableRow"/>
              <w:rPr>
                <w:rFonts w:ascii="Tahoma" w:hAnsi="Tahoma" w:cs="Tahoma"/>
                <w:sz w:val="22"/>
                <w:szCs w:val="22"/>
              </w:rPr>
            </w:pPr>
            <w:r w:rsidRPr="001F7E8E">
              <w:rPr>
                <w:rFonts w:ascii="Tahoma" w:hAnsi="Tahoma" w:cs="Tahoma"/>
                <w:sz w:val="22"/>
                <w:szCs w:val="22"/>
              </w:rPr>
              <w:t>Proportion (%) of pupil premium eligible pupils</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27AC9EE" w:rsidR="00E66558" w:rsidRPr="008454E8" w:rsidRDefault="008454E8" w:rsidP="385C6C46">
            <w:pPr>
              <w:pStyle w:val="TableRow"/>
              <w:rPr>
                <w:rFonts w:ascii="Tahoma" w:hAnsi="Tahoma" w:cs="Tahoma"/>
                <w:sz w:val="22"/>
                <w:szCs w:val="22"/>
              </w:rPr>
            </w:pPr>
            <w:r w:rsidRPr="008454E8">
              <w:rPr>
                <w:rFonts w:ascii="Tahoma" w:hAnsi="Tahoma" w:cs="Tahoma"/>
                <w:sz w:val="22"/>
                <w:szCs w:val="22"/>
              </w:rPr>
              <w:t>50</w:t>
            </w:r>
            <w:r w:rsidR="003409A2" w:rsidRPr="008454E8">
              <w:rPr>
                <w:rFonts w:ascii="Tahoma" w:hAnsi="Tahoma" w:cs="Tahoma"/>
                <w:sz w:val="22"/>
                <w:szCs w:val="22"/>
              </w:rPr>
              <w:t>% (</w:t>
            </w:r>
            <w:r w:rsidR="00402E3A" w:rsidRPr="008454E8">
              <w:rPr>
                <w:rFonts w:ascii="Tahoma" w:hAnsi="Tahoma" w:cs="Tahoma"/>
                <w:sz w:val="22"/>
                <w:szCs w:val="22"/>
              </w:rPr>
              <w:t>72</w:t>
            </w:r>
            <w:r w:rsidR="003409A2" w:rsidRPr="008454E8">
              <w:rPr>
                <w:rFonts w:ascii="Tahoma" w:hAnsi="Tahoma" w:cs="Tahoma"/>
                <w:sz w:val="22"/>
                <w:szCs w:val="22"/>
              </w:rPr>
              <w:t xml:space="preserve"> pupils) </w:t>
            </w:r>
          </w:p>
        </w:tc>
      </w:tr>
      <w:tr w:rsidR="00E66558" w:rsidRPr="001F7E8E" w14:paraId="2A7D54C3" w14:textId="77777777" w:rsidTr="6C9E1B0B">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4F34D17C" w:rsidR="00E66558" w:rsidRPr="001F7E8E" w:rsidRDefault="009D71E8">
            <w:pPr>
              <w:pStyle w:val="TableRow"/>
              <w:rPr>
                <w:rFonts w:ascii="Tahoma" w:hAnsi="Tahoma" w:cs="Tahoma"/>
                <w:sz w:val="22"/>
                <w:szCs w:val="22"/>
              </w:rPr>
            </w:pPr>
            <w:r w:rsidRPr="001F7E8E">
              <w:rPr>
                <w:rFonts w:ascii="Tahoma" w:hAnsi="Tahoma" w:cs="Tahoma"/>
                <w:sz w:val="22"/>
                <w:szCs w:val="22"/>
              </w:rPr>
              <w:t>Academic year/years that our current pupil premium strategy plan covers (</w:t>
            </w:r>
            <w:r w:rsidR="5FFE4110" w:rsidRPr="001F7E8E">
              <w:rPr>
                <w:rFonts w:ascii="Tahoma" w:hAnsi="Tahoma" w:cs="Tahoma"/>
                <w:sz w:val="22"/>
                <w:szCs w:val="22"/>
              </w:rPr>
              <w:t>3-year</w:t>
            </w:r>
            <w:r w:rsidRPr="001F7E8E">
              <w:rPr>
                <w:rFonts w:ascii="Tahoma" w:hAnsi="Tahoma" w:cs="Tahoma"/>
                <w:sz w:val="22"/>
                <w:szCs w:val="22"/>
              </w:rPr>
              <w:t xml:space="preserve"> plans are recommended)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9ABC8EE" w:rsidR="00E66558" w:rsidRPr="001F7E8E" w:rsidRDefault="310E08BA">
            <w:pPr>
              <w:pStyle w:val="TableRow"/>
              <w:rPr>
                <w:rFonts w:ascii="Tahoma" w:hAnsi="Tahoma" w:cs="Tahoma"/>
                <w:sz w:val="22"/>
                <w:szCs w:val="22"/>
              </w:rPr>
            </w:pPr>
            <w:r w:rsidRPr="001F7E8E">
              <w:rPr>
                <w:rFonts w:ascii="Tahoma" w:hAnsi="Tahoma" w:cs="Tahoma"/>
                <w:sz w:val="22"/>
                <w:szCs w:val="22"/>
              </w:rPr>
              <w:t>2022-2023 – 2024-2025</w:t>
            </w:r>
          </w:p>
        </w:tc>
      </w:tr>
      <w:tr w:rsidR="00E66558" w:rsidRPr="001F7E8E" w14:paraId="2A7D54C6" w14:textId="77777777" w:rsidTr="6C9E1B0B">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Pr="001F7E8E" w:rsidRDefault="009D71E8">
            <w:pPr>
              <w:pStyle w:val="TableRow"/>
              <w:rPr>
                <w:rFonts w:ascii="Tahoma" w:hAnsi="Tahoma" w:cs="Tahoma"/>
                <w:sz w:val="22"/>
                <w:szCs w:val="22"/>
              </w:rPr>
            </w:pPr>
            <w:r w:rsidRPr="001F7E8E">
              <w:rPr>
                <w:rFonts w:ascii="Tahoma" w:hAnsi="Tahoma" w:cs="Tahoma"/>
                <w:sz w:val="22"/>
                <w:szCs w:val="22"/>
              </w:rPr>
              <w:t>Date this statement was published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63CCE9E" w:rsidR="00E66558" w:rsidRPr="001F7E8E" w:rsidRDefault="007A0126">
            <w:pPr>
              <w:pStyle w:val="TableRow"/>
              <w:rPr>
                <w:rFonts w:ascii="Tahoma" w:hAnsi="Tahoma" w:cs="Tahoma"/>
                <w:sz w:val="22"/>
                <w:szCs w:val="22"/>
              </w:rPr>
            </w:pPr>
            <w:r>
              <w:rPr>
                <w:rFonts w:ascii="Tahoma" w:hAnsi="Tahoma" w:cs="Tahoma"/>
                <w:sz w:val="22"/>
                <w:szCs w:val="22"/>
              </w:rPr>
              <w:t>November</w:t>
            </w:r>
            <w:r w:rsidR="00F10353" w:rsidRPr="001F7E8E">
              <w:rPr>
                <w:rFonts w:ascii="Tahoma" w:hAnsi="Tahoma" w:cs="Tahoma"/>
                <w:sz w:val="22"/>
                <w:szCs w:val="22"/>
              </w:rPr>
              <w:t xml:space="preserve"> </w:t>
            </w:r>
            <w:r w:rsidR="00ED6F40" w:rsidRPr="001F7E8E">
              <w:rPr>
                <w:rFonts w:ascii="Tahoma" w:hAnsi="Tahoma" w:cs="Tahoma"/>
                <w:sz w:val="22"/>
                <w:szCs w:val="22"/>
              </w:rPr>
              <w:t>202</w:t>
            </w:r>
            <w:r w:rsidR="004A5931">
              <w:rPr>
                <w:rFonts w:ascii="Tahoma" w:hAnsi="Tahoma" w:cs="Tahoma"/>
                <w:sz w:val="22"/>
                <w:szCs w:val="22"/>
              </w:rPr>
              <w:t>4</w:t>
            </w:r>
          </w:p>
        </w:tc>
      </w:tr>
      <w:tr w:rsidR="00E66558" w:rsidRPr="001F7E8E" w14:paraId="2A7D54C9" w14:textId="77777777" w:rsidTr="6C9E1B0B">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Pr="001F7E8E" w:rsidRDefault="009D71E8">
            <w:pPr>
              <w:pStyle w:val="TableRow"/>
              <w:rPr>
                <w:rFonts w:ascii="Tahoma" w:hAnsi="Tahoma" w:cs="Tahoma"/>
                <w:sz w:val="22"/>
                <w:szCs w:val="22"/>
              </w:rPr>
            </w:pPr>
            <w:r w:rsidRPr="001F7E8E">
              <w:rPr>
                <w:rFonts w:ascii="Tahoma" w:hAnsi="Tahoma" w:cs="Tahoma"/>
                <w:sz w:val="22"/>
                <w:szCs w:val="22"/>
              </w:rPr>
              <w:t>Date on which it will be reviewed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D5B944D" w:rsidR="00E66558" w:rsidRPr="001F7E8E" w:rsidRDefault="00ED6F40">
            <w:pPr>
              <w:pStyle w:val="TableRow"/>
              <w:rPr>
                <w:rFonts w:ascii="Tahoma" w:hAnsi="Tahoma" w:cs="Tahoma"/>
                <w:sz w:val="22"/>
                <w:szCs w:val="22"/>
              </w:rPr>
            </w:pPr>
            <w:r w:rsidRPr="001F7E8E">
              <w:rPr>
                <w:rFonts w:ascii="Tahoma" w:hAnsi="Tahoma" w:cs="Tahoma"/>
                <w:sz w:val="22"/>
                <w:szCs w:val="22"/>
              </w:rPr>
              <w:t>November 202</w:t>
            </w:r>
            <w:r w:rsidR="004A5931">
              <w:rPr>
                <w:rFonts w:ascii="Tahoma" w:hAnsi="Tahoma" w:cs="Tahoma"/>
                <w:sz w:val="22"/>
                <w:szCs w:val="22"/>
              </w:rPr>
              <w:t>5</w:t>
            </w:r>
          </w:p>
        </w:tc>
      </w:tr>
      <w:tr w:rsidR="00E66558" w:rsidRPr="001F7E8E" w14:paraId="2A7D54CC" w14:textId="77777777" w:rsidTr="6C9E1B0B">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1F7E8E" w:rsidRDefault="009D71E8">
            <w:pPr>
              <w:pStyle w:val="TableRow"/>
              <w:rPr>
                <w:rFonts w:ascii="Tahoma" w:hAnsi="Tahoma" w:cs="Tahoma"/>
                <w:sz w:val="22"/>
                <w:szCs w:val="22"/>
              </w:rPr>
            </w:pPr>
            <w:r w:rsidRPr="001F7E8E">
              <w:rPr>
                <w:rFonts w:ascii="Tahoma" w:hAnsi="Tahoma" w:cs="Tahoma"/>
                <w:sz w:val="22"/>
                <w:szCs w:val="22"/>
              </w:rPr>
              <w:t>Statement authorised by</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4BF4D38" w:rsidR="00E66558" w:rsidRPr="001F7E8E" w:rsidRDefault="00F10353">
            <w:pPr>
              <w:pStyle w:val="TableRow"/>
              <w:rPr>
                <w:rFonts w:ascii="Tahoma" w:hAnsi="Tahoma" w:cs="Tahoma"/>
                <w:sz w:val="22"/>
                <w:szCs w:val="22"/>
              </w:rPr>
            </w:pPr>
            <w:r w:rsidRPr="001F7E8E">
              <w:rPr>
                <w:rFonts w:ascii="Tahoma" w:hAnsi="Tahoma" w:cs="Tahoma"/>
                <w:sz w:val="22"/>
                <w:szCs w:val="22"/>
              </w:rPr>
              <w:t>Jamie Rockman</w:t>
            </w:r>
          </w:p>
        </w:tc>
      </w:tr>
      <w:tr w:rsidR="00E66558" w:rsidRPr="001F7E8E" w14:paraId="2A7D54CF" w14:textId="77777777" w:rsidTr="6C9E1B0B">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Pr="001F7E8E" w:rsidRDefault="009D71E8">
            <w:pPr>
              <w:pStyle w:val="TableRow"/>
              <w:rPr>
                <w:rFonts w:ascii="Tahoma" w:hAnsi="Tahoma" w:cs="Tahoma"/>
                <w:sz w:val="22"/>
                <w:szCs w:val="22"/>
              </w:rPr>
            </w:pPr>
            <w:r w:rsidRPr="001F7E8E">
              <w:rPr>
                <w:rFonts w:ascii="Tahoma" w:hAnsi="Tahoma" w:cs="Tahoma"/>
                <w:sz w:val="22"/>
                <w:szCs w:val="22"/>
              </w:rPr>
              <w:t>Pupil premium lead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986BAE9" w:rsidR="00E66558" w:rsidRPr="001F7E8E" w:rsidRDefault="00F10353">
            <w:pPr>
              <w:pStyle w:val="TableRow"/>
              <w:rPr>
                <w:rFonts w:ascii="Tahoma" w:hAnsi="Tahoma" w:cs="Tahoma"/>
                <w:sz w:val="22"/>
                <w:szCs w:val="22"/>
              </w:rPr>
            </w:pPr>
            <w:r w:rsidRPr="001F7E8E">
              <w:rPr>
                <w:rFonts w:ascii="Tahoma" w:hAnsi="Tahoma" w:cs="Tahoma"/>
                <w:sz w:val="22"/>
                <w:szCs w:val="22"/>
              </w:rPr>
              <w:t>Carol Goodridge</w:t>
            </w:r>
          </w:p>
        </w:tc>
      </w:tr>
      <w:tr w:rsidR="00E66558" w:rsidRPr="001F7E8E" w14:paraId="2A7D54D2" w14:textId="77777777" w:rsidTr="6C9E1B0B">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Pr="001F7E8E" w:rsidRDefault="009D71E8">
            <w:pPr>
              <w:pStyle w:val="TableRow"/>
              <w:rPr>
                <w:rFonts w:ascii="Tahoma" w:hAnsi="Tahoma" w:cs="Tahoma"/>
                <w:sz w:val="22"/>
                <w:szCs w:val="22"/>
              </w:rPr>
            </w:pPr>
            <w:r w:rsidRPr="001F7E8E">
              <w:rPr>
                <w:rFonts w:ascii="Tahoma" w:hAnsi="Tahoma" w:cs="Tahoma"/>
                <w:sz w:val="22"/>
                <w:szCs w:val="22"/>
              </w:rPr>
              <w:t>Governor / Trustee lead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77777777" w:rsidR="00E66558" w:rsidRPr="001F7E8E" w:rsidRDefault="00E66558">
            <w:pPr>
              <w:pStyle w:val="TableRow"/>
              <w:rPr>
                <w:rFonts w:ascii="Tahoma" w:hAnsi="Tahoma" w:cs="Tahoma"/>
                <w:sz w:val="22"/>
                <w:szCs w:val="22"/>
              </w:rPr>
            </w:pPr>
          </w:p>
        </w:tc>
      </w:tr>
    </w:tbl>
    <w:bookmarkEnd w:id="9"/>
    <w:bookmarkEnd w:id="10"/>
    <w:bookmarkEnd w:id="11"/>
    <w:p w14:paraId="733B901A" w14:textId="26A92F69" w:rsidR="00BB5199" w:rsidRPr="002E7631" w:rsidRDefault="009D71E8">
      <w:pPr>
        <w:spacing w:before="480" w:line="240" w:lineRule="auto"/>
        <w:rPr>
          <w:rFonts w:ascii="Tahoma" w:hAnsi="Tahoma" w:cs="Tahoma"/>
          <w:b/>
          <w:color w:val="104F75"/>
          <w:sz w:val="22"/>
          <w:szCs w:val="22"/>
        </w:rPr>
      </w:pPr>
      <w:r w:rsidRPr="001F7E8E">
        <w:rPr>
          <w:rFonts w:ascii="Tahoma" w:hAnsi="Tahoma" w:cs="Tahoma"/>
          <w:b/>
          <w:color w:val="104F75"/>
          <w:sz w:val="22"/>
          <w:szCs w:val="22"/>
        </w:rPr>
        <w:t>Funding overview</w:t>
      </w:r>
    </w:p>
    <w:tbl>
      <w:tblPr>
        <w:tblW w:w="9486" w:type="dxa"/>
        <w:tblCellMar>
          <w:left w:w="10" w:type="dxa"/>
          <w:right w:w="10" w:type="dxa"/>
        </w:tblCellMar>
        <w:tblLook w:val="04A0" w:firstRow="1" w:lastRow="0" w:firstColumn="1" w:lastColumn="0" w:noHBand="0" w:noVBand="1"/>
      </w:tblPr>
      <w:tblGrid>
        <w:gridCol w:w="6374"/>
        <w:gridCol w:w="3112"/>
      </w:tblGrid>
      <w:tr w:rsidR="00E66558" w:rsidRPr="002E7631" w14:paraId="2A7D54D6" w14:textId="77777777" w:rsidTr="6C9E1B0B">
        <w:trPr>
          <w:trHeight w:val="374"/>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2E7631" w:rsidRDefault="009D71E8">
            <w:pPr>
              <w:pStyle w:val="TableRow"/>
              <w:rPr>
                <w:rFonts w:ascii="Tahoma" w:hAnsi="Tahoma" w:cs="Tahoma"/>
                <w:sz w:val="22"/>
                <w:szCs w:val="22"/>
              </w:rPr>
            </w:pPr>
            <w:r w:rsidRPr="002E7631">
              <w:rPr>
                <w:rFonts w:ascii="Tahoma" w:hAnsi="Tahoma" w:cs="Tahoma"/>
                <w:b/>
                <w:sz w:val="22"/>
                <w:szCs w:val="22"/>
              </w:rPr>
              <w:t>Detail</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2E7631" w:rsidRDefault="009D71E8">
            <w:pPr>
              <w:pStyle w:val="TableRow"/>
              <w:rPr>
                <w:rFonts w:ascii="Tahoma" w:hAnsi="Tahoma" w:cs="Tahoma"/>
                <w:sz w:val="22"/>
                <w:szCs w:val="22"/>
              </w:rPr>
            </w:pPr>
            <w:r w:rsidRPr="002E7631">
              <w:rPr>
                <w:rFonts w:ascii="Tahoma" w:hAnsi="Tahoma" w:cs="Tahoma"/>
                <w:b/>
                <w:sz w:val="22"/>
                <w:szCs w:val="22"/>
              </w:rPr>
              <w:t>Amount</w:t>
            </w:r>
          </w:p>
        </w:tc>
      </w:tr>
      <w:tr w:rsidR="00E66558" w:rsidRPr="002E7631" w14:paraId="2A7D54D9" w14:textId="77777777" w:rsidTr="6C9E1B0B">
        <w:trPr>
          <w:trHeight w:val="374"/>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4EC3E509" w:rsidR="00E66558" w:rsidRPr="002E7631" w:rsidRDefault="00A6734F" w:rsidP="00A6734F">
            <w:pPr>
              <w:pStyle w:val="TableRow"/>
              <w:rPr>
                <w:rFonts w:ascii="Tahoma" w:hAnsi="Tahoma" w:cs="Tahoma"/>
                <w:sz w:val="22"/>
                <w:szCs w:val="22"/>
              </w:rPr>
            </w:pPr>
            <w:r>
              <w:rPr>
                <w:rFonts w:ascii="Tahoma" w:hAnsi="Tahoma" w:cs="Tahoma"/>
                <w:sz w:val="22"/>
                <w:szCs w:val="22"/>
              </w:rPr>
              <w:t xml:space="preserve">Deprivation </w:t>
            </w:r>
            <w:r w:rsidR="009D71E8" w:rsidRPr="002E7631">
              <w:rPr>
                <w:rFonts w:ascii="Tahoma" w:hAnsi="Tahoma" w:cs="Tahoma"/>
                <w:sz w:val="22"/>
                <w:szCs w:val="22"/>
              </w:rPr>
              <w:t xml:space="preserve">Pupil premium funding allocation this academic </w:t>
            </w:r>
            <w:r w:rsidRPr="002E7631">
              <w:rPr>
                <w:rFonts w:ascii="Tahoma" w:hAnsi="Tahoma" w:cs="Tahoma"/>
                <w:sz w:val="22"/>
                <w:szCs w:val="22"/>
              </w:rPr>
              <w:t>year</w:t>
            </w:r>
            <w:r>
              <w:rPr>
                <w:rFonts w:ascii="Tahoma" w:hAnsi="Tahoma" w:cs="Tahoma"/>
                <w:sz w:val="22"/>
                <w:szCs w:val="22"/>
              </w:rPr>
              <w:t xml:space="preserve"> (</w:t>
            </w:r>
            <w:r w:rsidR="003409A2">
              <w:rPr>
                <w:rFonts w:ascii="Tahoma" w:hAnsi="Tahoma" w:cs="Tahoma"/>
                <w:sz w:val="22"/>
                <w:szCs w:val="22"/>
              </w:rPr>
              <w:t>Sep</w:t>
            </w:r>
            <w:r w:rsidR="002F19E8">
              <w:rPr>
                <w:rFonts w:ascii="Tahoma" w:hAnsi="Tahoma" w:cs="Tahoma"/>
                <w:sz w:val="22"/>
                <w:szCs w:val="22"/>
              </w:rPr>
              <w:t xml:space="preserve"> </w:t>
            </w:r>
            <w:r w:rsidR="003409A2">
              <w:rPr>
                <w:rFonts w:ascii="Tahoma" w:hAnsi="Tahoma" w:cs="Tahoma"/>
                <w:sz w:val="22"/>
                <w:szCs w:val="22"/>
              </w:rPr>
              <w:t>2</w:t>
            </w:r>
            <w:r w:rsidR="002F19E8">
              <w:rPr>
                <w:rFonts w:ascii="Tahoma" w:hAnsi="Tahoma" w:cs="Tahoma"/>
                <w:sz w:val="22"/>
                <w:szCs w:val="22"/>
              </w:rPr>
              <w:t>4</w:t>
            </w:r>
            <w:r w:rsidR="003409A2">
              <w:rPr>
                <w:rFonts w:ascii="Tahoma" w:hAnsi="Tahoma" w:cs="Tahoma"/>
                <w:sz w:val="22"/>
                <w:szCs w:val="22"/>
              </w:rPr>
              <w:t xml:space="preserve"> data)</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3AE968A" w:rsidR="00E66558" w:rsidRPr="002E7631" w:rsidRDefault="009D71E8" w:rsidP="385C6C46">
            <w:pPr>
              <w:pStyle w:val="TableRow"/>
              <w:rPr>
                <w:rFonts w:ascii="Tahoma" w:hAnsi="Tahoma" w:cs="Tahoma"/>
                <w:sz w:val="22"/>
                <w:szCs w:val="22"/>
              </w:rPr>
            </w:pPr>
            <w:r w:rsidRPr="002F19E8">
              <w:rPr>
                <w:rFonts w:ascii="Tahoma" w:hAnsi="Tahoma" w:cs="Tahoma"/>
                <w:sz w:val="22"/>
                <w:szCs w:val="22"/>
              </w:rPr>
              <w:t>£</w:t>
            </w:r>
            <w:r w:rsidR="002F19E8" w:rsidRPr="002F19E8">
              <w:rPr>
                <w:rFonts w:ascii="Tahoma" w:hAnsi="Tahoma" w:cs="Tahoma"/>
                <w:sz w:val="22"/>
                <w:szCs w:val="22"/>
              </w:rPr>
              <w:t>75,940</w:t>
            </w:r>
            <w:r w:rsidR="2B391BE3" w:rsidRPr="002F19E8">
              <w:rPr>
                <w:rFonts w:ascii="Tahoma" w:hAnsi="Tahoma" w:cs="Tahoma"/>
                <w:sz w:val="22"/>
                <w:szCs w:val="22"/>
              </w:rPr>
              <w:t xml:space="preserve"> (</w:t>
            </w:r>
            <w:r w:rsidR="00ED6F40" w:rsidRPr="002F19E8">
              <w:rPr>
                <w:rFonts w:ascii="Tahoma" w:hAnsi="Tahoma" w:cs="Tahoma"/>
                <w:b/>
                <w:bCs/>
                <w:sz w:val="22"/>
                <w:szCs w:val="22"/>
              </w:rPr>
              <w:t>£1</w:t>
            </w:r>
            <w:r w:rsidR="004A5931" w:rsidRPr="002F19E8">
              <w:rPr>
                <w:rFonts w:ascii="Tahoma" w:hAnsi="Tahoma" w:cs="Tahoma"/>
                <w:b/>
                <w:bCs/>
                <w:sz w:val="22"/>
                <w:szCs w:val="22"/>
              </w:rPr>
              <w:t>050</w:t>
            </w:r>
            <w:r w:rsidR="2B391BE3" w:rsidRPr="002F19E8">
              <w:rPr>
                <w:rFonts w:ascii="Tahoma" w:hAnsi="Tahoma" w:cs="Tahoma"/>
                <w:sz w:val="22"/>
                <w:szCs w:val="22"/>
              </w:rPr>
              <w:t xml:space="preserve"> per pupil – </w:t>
            </w:r>
            <w:r w:rsidR="50979F53" w:rsidRPr="002F19E8">
              <w:rPr>
                <w:rFonts w:ascii="Tahoma" w:hAnsi="Tahoma" w:cs="Tahoma"/>
                <w:sz w:val="22"/>
                <w:szCs w:val="22"/>
              </w:rPr>
              <w:t>x</w:t>
            </w:r>
            <w:r w:rsidR="2B391BE3" w:rsidRPr="002F19E8">
              <w:rPr>
                <w:rFonts w:ascii="Tahoma" w:hAnsi="Tahoma" w:cs="Tahoma"/>
                <w:sz w:val="22"/>
                <w:szCs w:val="22"/>
              </w:rPr>
              <w:t xml:space="preserve"> </w:t>
            </w:r>
            <w:r w:rsidR="002F19E8" w:rsidRPr="002F19E8">
              <w:rPr>
                <w:rFonts w:ascii="Tahoma" w:hAnsi="Tahoma" w:cs="Tahoma"/>
                <w:sz w:val="22"/>
                <w:szCs w:val="22"/>
              </w:rPr>
              <w:t>72</w:t>
            </w:r>
            <w:r w:rsidR="3B89DD2B" w:rsidRPr="002F19E8">
              <w:rPr>
                <w:rFonts w:ascii="Tahoma" w:hAnsi="Tahoma" w:cs="Tahoma"/>
                <w:sz w:val="22"/>
                <w:szCs w:val="22"/>
              </w:rPr>
              <w:t xml:space="preserve"> </w:t>
            </w:r>
            <w:r w:rsidR="2B391BE3" w:rsidRPr="002F19E8">
              <w:rPr>
                <w:rFonts w:ascii="Tahoma" w:hAnsi="Tahoma" w:cs="Tahoma"/>
                <w:sz w:val="22"/>
                <w:szCs w:val="22"/>
              </w:rPr>
              <w:t>pupils</w:t>
            </w:r>
            <w:r w:rsidR="002F19E8" w:rsidRPr="002F19E8">
              <w:rPr>
                <w:rFonts w:ascii="Tahoma" w:hAnsi="Tahoma" w:cs="Tahoma"/>
                <w:sz w:val="22"/>
                <w:szCs w:val="22"/>
              </w:rPr>
              <w:t xml:space="preserve"> and </w:t>
            </w:r>
            <w:r w:rsidR="002F19E8" w:rsidRPr="002F19E8">
              <w:rPr>
                <w:rFonts w:ascii="Tahoma" w:hAnsi="Tahoma" w:cs="Tahoma"/>
                <w:b/>
                <w:sz w:val="22"/>
                <w:szCs w:val="22"/>
              </w:rPr>
              <w:t xml:space="preserve">£340 </w:t>
            </w:r>
            <w:r w:rsidR="002F19E8" w:rsidRPr="002F19E8">
              <w:rPr>
                <w:rFonts w:ascii="Tahoma" w:hAnsi="Tahoma" w:cs="Tahoma"/>
                <w:sz w:val="22"/>
                <w:szCs w:val="22"/>
              </w:rPr>
              <w:t>per service child x1 pupil</w:t>
            </w:r>
            <w:r w:rsidR="2B391BE3" w:rsidRPr="002F19E8">
              <w:rPr>
                <w:rFonts w:ascii="Tahoma" w:hAnsi="Tahoma" w:cs="Tahoma"/>
                <w:sz w:val="22"/>
                <w:szCs w:val="22"/>
              </w:rPr>
              <w:t>)</w:t>
            </w:r>
          </w:p>
        </w:tc>
      </w:tr>
      <w:tr w:rsidR="00E66558" w:rsidRPr="002E7631" w14:paraId="2A7D54DF" w14:textId="77777777" w:rsidTr="6C9E1B0B">
        <w:trPr>
          <w:trHeight w:val="374"/>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Pr="002E7631" w:rsidRDefault="009D71E8">
            <w:pPr>
              <w:pStyle w:val="TableRow"/>
              <w:rPr>
                <w:rFonts w:ascii="Tahoma" w:hAnsi="Tahoma" w:cs="Tahoma"/>
                <w:sz w:val="22"/>
                <w:szCs w:val="22"/>
              </w:rPr>
            </w:pPr>
            <w:r w:rsidRPr="002E7631">
              <w:rPr>
                <w:rFonts w:ascii="Tahoma" w:hAnsi="Tahoma" w:cs="Tahoma"/>
                <w:sz w:val="22"/>
                <w:szCs w:val="22"/>
              </w:rPr>
              <w:t>Pupil premium funding carried forward from previous years (enter £0 if not applicable)</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F0595C5" w:rsidR="00E66558" w:rsidRPr="002E7631" w:rsidRDefault="009D71E8" w:rsidP="385C6C46">
            <w:pPr>
              <w:pStyle w:val="TableRow"/>
              <w:rPr>
                <w:rFonts w:ascii="Tahoma" w:hAnsi="Tahoma" w:cs="Tahoma"/>
                <w:sz w:val="22"/>
                <w:szCs w:val="22"/>
              </w:rPr>
            </w:pPr>
            <w:r w:rsidRPr="385C6C46">
              <w:rPr>
                <w:rFonts w:ascii="Tahoma" w:hAnsi="Tahoma" w:cs="Tahoma"/>
                <w:sz w:val="22"/>
                <w:szCs w:val="22"/>
              </w:rPr>
              <w:t>£</w:t>
            </w:r>
            <w:r w:rsidR="4CD78BE9" w:rsidRPr="385C6C46">
              <w:rPr>
                <w:rFonts w:ascii="Tahoma" w:hAnsi="Tahoma" w:cs="Tahoma"/>
                <w:sz w:val="22"/>
                <w:szCs w:val="22"/>
              </w:rPr>
              <w:t>0</w:t>
            </w:r>
          </w:p>
        </w:tc>
      </w:tr>
      <w:tr w:rsidR="00E66558" w:rsidRPr="002E7631" w14:paraId="2A7D54E3" w14:textId="77777777" w:rsidTr="6C9E1B0B">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021DA583" w:rsidR="00E66558" w:rsidRPr="002E7631" w:rsidRDefault="009D71E8" w:rsidP="00EF1FE7">
            <w:pPr>
              <w:pStyle w:val="TableRow"/>
              <w:rPr>
                <w:rFonts w:ascii="Tahoma" w:hAnsi="Tahoma" w:cs="Tahoma"/>
                <w:b/>
                <w:sz w:val="22"/>
                <w:szCs w:val="22"/>
              </w:rPr>
            </w:pPr>
            <w:r w:rsidRPr="002E7631">
              <w:rPr>
                <w:rFonts w:ascii="Tahoma" w:hAnsi="Tahoma" w:cs="Tahoma"/>
                <w:b/>
                <w:sz w:val="22"/>
                <w:szCs w:val="22"/>
              </w:rPr>
              <w:t>Total budget for this academic year</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5D9FB1" w14:textId="334AF269" w:rsidR="00E66558" w:rsidRPr="002E7631" w:rsidRDefault="009D71E8" w:rsidP="385C6C46">
            <w:pPr>
              <w:pStyle w:val="TableRow"/>
              <w:rPr>
                <w:rFonts w:ascii="Tahoma" w:hAnsi="Tahoma" w:cs="Tahoma"/>
                <w:sz w:val="22"/>
                <w:szCs w:val="22"/>
              </w:rPr>
            </w:pPr>
            <w:r w:rsidRPr="385C6C46">
              <w:rPr>
                <w:rFonts w:ascii="Tahoma" w:hAnsi="Tahoma" w:cs="Tahoma"/>
                <w:sz w:val="22"/>
                <w:szCs w:val="22"/>
              </w:rPr>
              <w:t>£</w:t>
            </w:r>
            <w:r w:rsidR="002F19E8">
              <w:rPr>
                <w:rFonts w:ascii="Tahoma" w:hAnsi="Tahoma" w:cs="Tahoma"/>
                <w:sz w:val="22"/>
                <w:szCs w:val="22"/>
              </w:rPr>
              <w:t>75,940</w:t>
            </w:r>
          </w:p>
          <w:p w14:paraId="2A7D54E2" w14:textId="020B44DE" w:rsidR="00EF1FE7" w:rsidRPr="002E7631" w:rsidRDefault="00EF1FE7" w:rsidP="385C6C46">
            <w:pPr>
              <w:pStyle w:val="TableRow"/>
              <w:rPr>
                <w:rFonts w:ascii="Tahoma" w:hAnsi="Tahoma" w:cs="Tahoma"/>
                <w:sz w:val="22"/>
                <w:szCs w:val="22"/>
              </w:rPr>
            </w:pPr>
          </w:p>
        </w:tc>
      </w:tr>
    </w:tbl>
    <w:p w14:paraId="71D42026" w14:textId="5BA85544" w:rsidR="00137A78" w:rsidRPr="00C32EB0" w:rsidRDefault="00DA00E2" w:rsidP="00C32EB0">
      <w:pPr>
        <w:pStyle w:val="Heading1"/>
        <w:rPr>
          <w:rFonts w:ascii="Tahoma" w:hAnsi="Tahoma" w:cs="Tahoma"/>
          <w:sz w:val="22"/>
          <w:szCs w:val="22"/>
        </w:rPr>
      </w:pPr>
      <w:bookmarkStart w:id="12" w:name="_Toc357771640"/>
      <w:bookmarkStart w:id="13" w:name="_Toc346793418"/>
      <w:r w:rsidRPr="385C6C46">
        <w:rPr>
          <w:rFonts w:ascii="Tahoma" w:hAnsi="Tahoma" w:cs="Tahoma"/>
          <w:sz w:val="22"/>
          <w:szCs w:val="22"/>
        </w:rPr>
        <w:lastRenderedPageBreak/>
        <w:t>P</w:t>
      </w:r>
      <w:r w:rsidR="00EF1FE7" w:rsidRPr="385C6C46">
        <w:rPr>
          <w:rFonts w:ascii="Tahoma" w:hAnsi="Tahoma" w:cs="Tahoma"/>
          <w:sz w:val="22"/>
          <w:szCs w:val="22"/>
        </w:rPr>
        <w:t xml:space="preserve">art A: </w:t>
      </w:r>
      <w:r w:rsidR="009D71E8" w:rsidRPr="385C6C46">
        <w:rPr>
          <w:rFonts w:ascii="Tahoma" w:hAnsi="Tahoma" w:cs="Tahoma"/>
          <w:sz w:val="22"/>
          <w:szCs w:val="22"/>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2E7631" w14:paraId="2A7D54EA" w14:textId="77777777" w:rsidTr="46845767">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05CEDF" w14:textId="2C27DE58" w:rsidR="4B27EE7E" w:rsidRDefault="19FA5889" w:rsidP="46845767">
            <w:pPr>
              <w:spacing w:before="120" w:after="60" w:line="240" w:lineRule="auto"/>
              <w:jc w:val="both"/>
              <w:rPr>
                <w:rFonts w:ascii="Tahoma" w:hAnsi="Tahoma" w:cs="Tahoma"/>
                <w:color w:val="auto"/>
                <w:sz w:val="22"/>
                <w:szCs w:val="22"/>
              </w:rPr>
            </w:pPr>
            <w:r w:rsidRPr="46845767">
              <w:rPr>
                <w:rFonts w:ascii="Tahoma" w:hAnsi="Tahoma" w:cs="Tahoma"/>
                <w:color w:val="auto"/>
                <w:sz w:val="22"/>
                <w:szCs w:val="22"/>
              </w:rPr>
              <w:t>At Hayb</w:t>
            </w:r>
            <w:r w:rsidR="545B35A2" w:rsidRPr="46845767">
              <w:rPr>
                <w:rFonts w:ascii="Tahoma" w:hAnsi="Tahoma" w:cs="Tahoma"/>
                <w:color w:val="auto"/>
                <w:sz w:val="22"/>
                <w:szCs w:val="22"/>
              </w:rPr>
              <w:t>r</w:t>
            </w:r>
            <w:r w:rsidRPr="46845767">
              <w:rPr>
                <w:rFonts w:ascii="Tahoma" w:hAnsi="Tahoma" w:cs="Tahoma"/>
                <w:color w:val="auto"/>
                <w:sz w:val="22"/>
                <w:szCs w:val="22"/>
              </w:rPr>
              <w:t>ook College</w:t>
            </w:r>
            <w:r w:rsidR="545B35A2" w:rsidRPr="46845767">
              <w:rPr>
                <w:rFonts w:ascii="Tahoma" w:hAnsi="Tahoma" w:cs="Tahoma"/>
                <w:color w:val="auto"/>
                <w:sz w:val="22"/>
                <w:szCs w:val="22"/>
              </w:rPr>
              <w:t xml:space="preserve"> (HBC)</w:t>
            </w:r>
            <w:r w:rsidRPr="46845767">
              <w:rPr>
                <w:rFonts w:ascii="Tahoma" w:hAnsi="Tahoma" w:cs="Tahoma"/>
                <w:color w:val="auto"/>
                <w:sz w:val="22"/>
                <w:szCs w:val="22"/>
              </w:rPr>
              <w:t xml:space="preserve">, we </w:t>
            </w:r>
            <w:r w:rsidR="07ACB24D" w:rsidRPr="46845767">
              <w:rPr>
                <w:rFonts w:ascii="Tahoma" w:hAnsi="Tahoma" w:cs="Tahoma"/>
                <w:color w:val="auto"/>
                <w:sz w:val="22"/>
                <w:szCs w:val="22"/>
              </w:rPr>
              <w:t xml:space="preserve">aim </w:t>
            </w:r>
            <w:r w:rsidRPr="46845767">
              <w:rPr>
                <w:rFonts w:ascii="Tahoma" w:hAnsi="Tahoma" w:cs="Tahoma"/>
                <w:color w:val="auto"/>
                <w:sz w:val="22"/>
                <w:szCs w:val="22"/>
              </w:rPr>
              <w:t xml:space="preserve">to use </w:t>
            </w:r>
            <w:r w:rsidR="5B358C00" w:rsidRPr="46845767">
              <w:rPr>
                <w:rFonts w:ascii="Tahoma" w:hAnsi="Tahoma" w:cs="Tahoma"/>
                <w:color w:val="auto"/>
                <w:sz w:val="22"/>
                <w:szCs w:val="22"/>
              </w:rPr>
              <w:t xml:space="preserve">our </w:t>
            </w:r>
            <w:r w:rsidRPr="46845767">
              <w:rPr>
                <w:rFonts w:ascii="Tahoma" w:hAnsi="Tahoma" w:cs="Tahoma"/>
                <w:color w:val="auto"/>
                <w:sz w:val="22"/>
                <w:szCs w:val="22"/>
              </w:rPr>
              <w:t>pupil premium</w:t>
            </w:r>
            <w:r w:rsidR="5B358C00" w:rsidRPr="46845767">
              <w:rPr>
                <w:rFonts w:ascii="Tahoma" w:hAnsi="Tahoma" w:cs="Tahoma"/>
                <w:color w:val="auto"/>
                <w:sz w:val="22"/>
                <w:szCs w:val="22"/>
              </w:rPr>
              <w:t xml:space="preserve"> </w:t>
            </w:r>
            <w:r w:rsidRPr="46845767">
              <w:rPr>
                <w:rFonts w:ascii="Tahoma" w:hAnsi="Tahoma" w:cs="Tahoma"/>
                <w:color w:val="auto"/>
                <w:sz w:val="22"/>
                <w:szCs w:val="22"/>
              </w:rPr>
              <w:t xml:space="preserve">funding to help us achieve and sustain positive outcomes for our disadvantaged pupils. </w:t>
            </w:r>
            <w:r w:rsidR="07ACB24D" w:rsidRPr="46845767">
              <w:rPr>
                <w:rFonts w:ascii="Tahoma" w:hAnsi="Tahoma" w:cs="Tahoma"/>
                <w:color w:val="auto"/>
                <w:sz w:val="22"/>
                <w:szCs w:val="22"/>
              </w:rPr>
              <w:t xml:space="preserve">Whilst </w:t>
            </w:r>
            <w:r w:rsidR="00DA00E2" w:rsidRPr="46845767">
              <w:rPr>
                <w:rFonts w:ascii="Tahoma" w:hAnsi="Tahoma" w:cs="Tahoma"/>
                <w:color w:val="auto"/>
                <w:sz w:val="22"/>
                <w:szCs w:val="22"/>
              </w:rPr>
              <w:t>not all our pupils at H</w:t>
            </w:r>
            <w:r w:rsidR="545B35A2" w:rsidRPr="46845767">
              <w:rPr>
                <w:rFonts w:ascii="Tahoma" w:hAnsi="Tahoma" w:cs="Tahoma"/>
                <w:color w:val="auto"/>
                <w:sz w:val="22"/>
                <w:szCs w:val="22"/>
              </w:rPr>
              <w:t>BC</w:t>
            </w:r>
            <w:r w:rsidR="00DA00E2" w:rsidRPr="46845767">
              <w:rPr>
                <w:rFonts w:ascii="Tahoma" w:hAnsi="Tahoma" w:cs="Tahoma"/>
                <w:color w:val="auto"/>
                <w:sz w:val="22"/>
                <w:szCs w:val="22"/>
              </w:rPr>
              <w:t xml:space="preserve"> receive </w:t>
            </w:r>
            <w:r w:rsidR="07ACB24D" w:rsidRPr="46845767">
              <w:rPr>
                <w:rFonts w:ascii="Tahoma" w:hAnsi="Tahoma" w:cs="Tahoma"/>
                <w:color w:val="auto"/>
                <w:sz w:val="22"/>
                <w:szCs w:val="22"/>
              </w:rPr>
              <w:t>pupil premium grants, we recognise that all our pupils are vulnerable</w:t>
            </w:r>
            <w:r w:rsidR="00DA00E2" w:rsidRPr="46845767">
              <w:rPr>
                <w:rFonts w:ascii="Tahoma" w:hAnsi="Tahoma" w:cs="Tahoma"/>
                <w:color w:val="auto"/>
                <w:sz w:val="22"/>
                <w:szCs w:val="22"/>
              </w:rPr>
              <w:t xml:space="preserve"> and disadvantaged</w:t>
            </w:r>
            <w:r w:rsidR="07ACB24D" w:rsidRPr="46845767">
              <w:rPr>
                <w:rFonts w:ascii="Tahoma" w:hAnsi="Tahoma" w:cs="Tahoma"/>
                <w:color w:val="auto"/>
                <w:sz w:val="22"/>
                <w:szCs w:val="22"/>
              </w:rPr>
              <w:t xml:space="preserve"> and </w:t>
            </w:r>
            <w:r w:rsidR="00DA00E2" w:rsidRPr="46845767">
              <w:rPr>
                <w:rFonts w:ascii="Tahoma" w:hAnsi="Tahoma" w:cs="Tahoma"/>
                <w:color w:val="auto"/>
                <w:sz w:val="22"/>
                <w:szCs w:val="22"/>
              </w:rPr>
              <w:t xml:space="preserve">therefore </w:t>
            </w:r>
            <w:r w:rsidR="07ACB24D" w:rsidRPr="46845767">
              <w:rPr>
                <w:rFonts w:ascii="Tahoma" w:hAnsi="Tahoma" w:cs="Tahoma"/>
                <w:color w:val="auto"/>
                <w:sz w:val="22"/>
                <w:szCs w:val="22"/>
              </w:rPr>
              <w:t>we take our responsibility seriously</w:t>
            </w:r>
            <w:r w:rsidR="545B35A2" w:rsidRPr="46845767">
              <w:rPr>
                <w:rFonts w:ascii="Tahoma" w:hAnsi="Tahoma" w:cs="Tahoma"/>
                <w:color w:val="auto"/>
                <w:sz w:val="22"/>
                <w:szCs w:val="22"/>
              </w:rPr>
              <w:t>,</w:t>
            </w:r>
            <w:r w:rsidR="07ACB24D" w:rsidRPr="46845767">
              <w:rPr>
                <w:rFonts w:ascii="Tahoma" w:hAnsi="Tahoma" w:cs="Tahoma"/>
                <w:color w:val="auto"/>
                <w:sz w:val="22"/>
                <w:szCs w:val="22"/>
              </w:rPr>
              <w:t xml:space="preserve"> to sup</w:t>
            </w:r>
            <w:r w:rsidR="00DA00E2" w:rsidRPr="46845767">
              <w:rPr>
                <w:rFonts w:ascii="Tahoma" w:hAnsi="Tahoma" w:cs="Tahoma"/>
                <w:color w:val="auto"/>
                <w:sz w:val="22"/>
                <w:szCs w:val="22"/>
              </w:rPr>
              <w:t xml:space="preserve">port </w:t>
            </w:r>
            <w:r w:rsidR="156CB3C8" w:rsidRPr="46845767">
              <w:rPr>
                <w:rFonts w:ascii="Tahoma" w:hAnsi="Tahoma" w:cs="Tahoma"/>
                <w:color w:val="auto"/>
                <w:sz w:val="22"/>
                <w:szCs w:val="22"/>
              </w:rPr>
              <w:t>all</w:t>
            </w:r>
            <w:r w:rsidR="07ACB24D" w:rsidRPr="46845767">
              <w:rPr>
                <w:rFonts w:ascii="Tahoma" w:hAnsi="Tahoma" w:cs="Tahoma"/>
                <w:color w:val="auto"/>
                <w:sz w:val="22"/>
                <w:szCs w:val="22"/>
              </w:rPr>
              <w:t xml:space="preserve"> </w:t>
            </w:r>
            <w:r w:rsidR="545B35A2" w:rsidRPr="46845767">
              <w:rPr>
                <w:rFonts w:ascii="Tahoma" w:hAnsi="Tahoma" w:cs="Tahoma"/>
                <w:color w:val="auto"/>
                <w:sz w:val="22"/>
                <w:szCs w:val="22"/>
              </w:rPr>
              <w:t xml:space="preserve">of them </w:t>
            </w:r>
            <w:r w:rsidR="07ACB24D" w:rsidRPr="46845767">
              <w:rPr>
                <w:rFonts w:ascii="Tahoma" w:hAnsi="Tahoma" w:cs="Tahoma"/>
                <w:color w:val="auto"/>
                <w:sz w:val="22"/>
                <w:szCs w:val="22"/>
              </w:rPr>
              <w:t>to achieve positive outcomes.</w:t>
            </w:r>
            <w:r w:rsidR="4EB63C20" w:rsidRPr="46845767">
              <w:rPr>
                <w:rFonts w:ascii="Tahoma" w:hAnsi="Tahoma" w:cs="Tahoma"/>
                <w:color w:val="auto"/>
                <w:sz w:val="22"/>
                <w:szCs w:val="22"/>
              </w:rPr>
              <w:t xml:space="preserve"> We have high aspirations for all our pupils and support them to flourish, despite the disadvantages they experience</w:t>
            </w:r>
            <w:r w:rsidR="26206282" w:rsidRPr="46845767">
              <w:rPr>
                <w:rFonts w:ascii="Tahoma" w:hAnsi="Tahoma" w:cs="Tahoma"/>
                <w:color w:val="auto"/>
                <w:sz w:val="22"/>
                <w:szCs w:val="22"/>
              </w:rPr>
              <w:t xml:space="preserve">. Our thorough knowledge of our pupils enables funding to be allocated effectively. </w:t>
            </w:r>
          </w:p>
          <w:p w14:paraId="30FA0437" w14:textId="714C3654" w:rsidR="002E7631" w:rsidRDefault="79DDBFCA" w:rsidP="46845767">
            <w:pPr>
              <w:spacing w:before="120" w:after="60" w:line="240" w:lineRule="auto"/>
              <w:jc w:val="both"/>
              <w:rPr>
                <w:rFonts w:ascii="Tahoma" w:hAnsi="Tahoma" w:cs="Tahoma"/>
                <w:sz w:val="22"/>
                <w:szCs w:val="22"/>
              </w:rPr>
            </w:pPr>
            <w:r w:rsidRPr="46845767">
              <w:rPr>
                <w:rFonts w:ascii="Tahoma" w:hAnsi="Tahoma" w:cs="Tahoma"/>
                <w:sz w:val="22"/>
                <w:szCs w:val="22"/>
              </w:rPr>
              <w:t>In addition, the disruption to school life cause</w:t>
            </w:r>
            <w:r w:rsidR="5B358C00" w:rsidRPr="46845767">
              <w:rPr>
                <w:rFonts w:ascii="Tahoma" w:hAnsi="Tahoma" w:cs="Tahoma"/>
                <w:sz w:val="22"/>
                <w:szCs w:val="22"/>
              </w:rPr>
              <w:t xml:space="preserve">d by the COVID-19 pandemic </w:t>
            </w:r>
            <w:r w:rsidR="46B96BAC" w:rsidRPr="46845767">
              <w:rPr>
                <w:rFonts w:ascii="Tahoma" w:hAnsi="Tahoma" w:cs="Tahoma"/>
                <w:sz w:val="22"/>
                <w:szCs w:val="22"/>
              </w:rPr>
              <w:t xml:space="preserve">from March 2020, </w:t>
            </w:r>
            <w:r w:rsidR="22532B99" w:rsidRPr="46845767">
              <w:rPr>
                <w:rFonts w:ascii="Tahoma" w:hAnsi="Tahoma" w:cs="Tahoma"/>
                <w:sz w:val="22"/>
                <w:szCs w:val="22"/>
              </w:rPr>
              <w:t>continues to have a sustained</w:t>
            </w:r>
            <w:r w:rsidRPr="46845767">
              <w:rPr>
                <w:rFonts w:ascii="Tahoma" w:hAnsi="Tahoma" w:cs="Tahoma"/>
                <w:sz w:val="22"/>
                <w:szCs w:val="22"/>
              </w:rPr>
              <w:t xml:space="preserve"> negative impact on </w:t>
            </w:r>
            <w:r w:rsidR="5B358C00" w:rsidRPr="46845767">
              <w:rPr>
                <w:rFonts w:ascii="Tahoma" w:hAnsi="Tahoma" w:cs="Tahoma"/>
                <w:sz w:val="22"/>
                <w:szCs w:val="22"/>
              </w:rPr>
              <w:t xml:space="preserve">the </w:t>
            </w:r>
            <w:r w:rsidRPr="46845767">
              <w:rPr>
                <w:rFonts w:ascii="Tahoma" w:hAnsi="Tahoma" w:cs="Tahoma"/>
                <w:sz w:val="22"/>
                <w:szCs w:val="22"/>
              </w:rPr>
              <w:t xml:space="preserve">learning and wellbeing of our pupils and their families. Compensating for </w:t>
            </w:r>
            <w:r w:rsidR="5B358C00" w:rsidRPr="46845767">
              <w:rPr>
                <w:rFonts w:ascii="Tahoma" w:hAnsi="Tahoma" w:cs="Tahoma"/>
                <w:sz w:val="22"/>
                <w:szCs w:val="22"/>
              </w:rPr>
              <w:t xml:space="preserve">the negative impact of the </w:t>
            </w:r>
            <w:r w:rsidRPr="46845767">
              <w:rPr>
                <w:rFonts w:ascii="Tahoma" w:hAnsi="Tahoma" w:cs="Tahoma"/>
                <w:sz w:val="22"/>
                <w:szCs w:val="22"/>
              </w:rPr>
              <w:t>pandemic on the learning gap will require a sustained response of teachers an</w:t>
            </w:r>
            <w:r w:rsidR="5B358C00" w:rsidRPr="46845767">
              <w:rPr>
                <w:rFonts w:ascii="Tahoma" w:hAnsi="Tahoma" w:cs="Tahoma"/>
                <w:sz w:val="22"/>
                <w:szCs w:val="22"/>
              </w:rPr>
              <w:t>d school leaders. We will use</w:t>
            </w:r>
            <w:r w:rsidRPr="46845767">
              <w:rPr>
                <w:rFonts w:ascii="Tahoma" w:hAnsi="Tahoma" w:cs="Tahoma"/>
                <w:sz w:val="22"/>
                <w:szCs w:val="22"/>
              </w:rPr>
              <w:t xml:space="preserve"> </w:t>
            </w:r>
            <w:r w:rsidR="4D2AEE04" w:rsidRPr="46845767">
              <w:rPr>
                <w:rFonts w:ascii="Tahoma" w:hAnsi="Tahoma" w:cs="Tahoma"/>
                <w:sz w:val="22"/>
                <w:szCs w:val="22"/>
              </w:rPr>
              <w:t xml:space="preserve">the ‘Menu of Approaches’ </w:t>
            </w:r>
            <w:r w:rsidR="156CB3C8" w:rsidRPr="46845767">
              <w:rPr>
                <w:rFonts w:ascii="Tahoma" w:hAnsi="Tahoma" w:cs="Tahoma"/>
                <w:sz w:val="22"/>
                <w:szCs w:val="22"/>
              </w:rPr>
              <w:t>to give</w:t>
            </w:r>
            <w:r w:rsidRPr="46845767">
              <w:rPr>
                <w:rFonts w:ascii="Tahoma" w:hAnsi="Tahoma" w:cs="Tahoma"/>
                <w:sz w:val="22"/>
                <w:szCs w:val="22"/>
              </w:rPr>
              <w:t xml:space="preserve"> us the best chance of maximising </w:t>
            </w:r>
            <w:r w:rsidR="5B358C00" w:rsidRPr="46845767">
              <w:rPr>
                <w:rFonts w:ascii="Tahoma" w:hAnsi="Tahoma" w:cs="Tahoma"/>
                <w:sz w:val="22"/>
                <w:szCs w:val="22"/>
              </w:rPr>
              <w:t>the impact of the additional f</w:t>
            </w:r>
            <w:r w:rsidRPr="46845767">
              <w:rPr>
                <w:rFonts w:ascii="Tahoma" w:hAnsi="Tahoma" w:cs="Tahoma"/>
                <w:sz w:val="22"/>
                <w:szCs w:val="22"/>
              </w:rPr>
              <w:t>unding.</w:t>
            </w:r>
            <w:r w:rsidR="5B358C00" w:rsidRPr="46845767">
              <w:rPr>
                <w:rFonts w:ascii="Tahoma" w:hAnsi="Tahoma" w:cs="Tahoma"/>
                <w:sz w:val="22"/>
                <w:szCs w:val="22"/>
              </w:rPr>
              <w:t xml:space="preserve"> All our pupils will require additional support </w:t>
            </w:r>
            <w:r w:rsidR="3897863C" w:rsidRPr="46845767">
              <w:rPr>
                <w:rFonts w:ascii="Tahoma" w:hAnsi="Tahoma" w:cs="Tahoma"/>
                <w:sz w:val="22"/>
                <w:szCs w:val="22"/>
              </w:rPr>
              <w:t>t</w:t>
            </w:r>
            <w:r w:rsidR="5B358C00" w:rsidRPr="46845767">
              <w:rPr>
                <w:rFonts w:ascii="Tahoma" w:hAnsi="Tahoma" w:cs="Tahoma"/>
                <w:sz w:val="22"/>
                <w:szCs w:val="22"/>
              </w:rPr>
              <w:t xml:space="preserve">o ensure they get the best possible outcomes. </w:t>
            </w:r>
          </w:p>
          <w:p w14:paraId="4234CA87" w14:textId="7666071B" w:rsidR="12EFC0A2" w:rsidRDefault="62958010" w:rsidP="46845767">
            <w:pPr>
              <w:spacing w:before="120" w:after="60" w:line="240" w:lineRule="auto"/>
              <w:jc w:val="both"/>
              <w:rPr>
                <w:rFonts w:ascii="Tahoma" w:eastAsia="Tahoma" w:hAnsi="Tahoma" w:cs="Tahoma"/>
                <w:color w:val="0D0D0D" w:themeColor="text1" w:themeTint="F2"/>
                <w:sz w:val="22"/>
                <w:szCs w:val="22"/>
              </w:rPr>
            </w:pPr>
            <w:r w:rsidRPr="46845767">
              <w:rPr>
                <w:rFonts w:ascii="Tahoma" w:hAnsi="Tahoma" w:cs="Tahoma"/>
                <w:sz w:val="22"/>
                <w:szCs w:val="22"/>
              </w:rPr>
              <w:t>The key principles of the strategy plan are based around the EEF’s PP guidance and recognise that with an effective strategy, H</w:t>
            </w:r>
            <w:r w:rsidR="3897863C" w:rsidRPr="46845767">
              <w:rPr>
                <w:rFonts w:ascii="Tahoma" w:hAnsi="Tahoma" w:cs="Tahoma"/>
                <w:sz w:val="22"/>
                <w:szCs w:val="22"/>
              </w:rPr>
              <w:t>BC</w:t>
            </w:r>
            <w:r w:rsidRPr="46845767">
              <w:rPr>
                <w:rFonts w:ascii="Tahoma" w:hAnsi="Tahoma" w:cs="Tahoma"/>
                <w:sz w:val="22"/>
                <w:szCs w:val="22"/>
              </w:rPr>
              <w:t xml:space="preserve"> can make a significant difference to all pupils. </w:t>
            </w:r>
            <w:r w:rsidR="07048138" w:rsidRPr="46845767">
              <w:rPr>
                <w:rFonts w:ascii="Tahoma" w:hAnsi="Tahoma" w:cs="Tahoma"/>
                <w:sz w:val="22"/>
                <w:szCs w:val="22"/>
              </w:rPr>
              <w:t xml:space="preserve">When using the </w:t>
            </w:r>
            <w:r w:rsidR="28C72C4E" w:rsidRPr="46845767">
              <w:rPr>
                <w:rFonts w:ascii="Tahoma" w:hAnsi="Tahoma" w:cs="Tahoma"/>
                <w:sz w:val="22"/>
                <w:szCs w:val="22"/>
              </w:rPr>
              <w:t>three-tiered</w:t>
            </w:r>
            <w:r w:rsidR="07048138" w:rsidRPr="46845767">
              <w:rPr>
                <w:rFonts w:ascii="Tahoma" w:hAnsi="Tahoma" w:cs="Tahoma"/>
                <w:sz w:val="22"/>
                <w:szCs w:val="22"/>
              </w:rPr>
              <w:t xml:space="preserve"> approach to develop high quality teaching, t</w:t>
            </w:r>
            <w:r w:rsidRPr="46845767">
              <w:rPr>
                <w:rFonts w:ascii="Tahoma" w:hAnsi="Tahoma" w:cs="Tahoma"/>
                <w:sz w:val="22"/>
                <w:szCs w:val="22"/>
              </w:rPr>
              <w:t xml:space="preserve">argeted academic support </w:t>
            </w:r>
            <w:r w:rsidR="3897863C" w:rsidRPr="46845767">
              <w:rPr>
                <w:rFonts w:ascii="Tahoma" w:hAnsi="Tahoma" w:cs="Tahoma"/>
                <w:sz w:val="22"/>
                <w:szCs w:val="22"/>
              </w:rPr>
              <w:t>(</w:t>
            </w:r>
            <w:r w:rsidR="07048138" w:rsidRPr="46845767">
              <w:rPr>
                <w:rFonts w:ascii="Tahoma" w:hAnsi="Tahoma" w:cs="Tahoma"/>
                <w:color w:val="auto"/>
                <w:sz w:val="22"/>
                <w:szCs w:val="22"/>
              </w:rPr>
              <w:t>based on comprehensive assessment of need</w:t>
            </w:r>
            <w:r w:rsidR="3897863C" w:rsidRPr="46845767">
              <w:rPr>
                <w:rFonts w:ascii="Tahoma" w:hAnsi="Tahoma" w:cs="Tahoma"/>
                <w:color w:val="auto"/>
                <w:sz w:val="22"/>
                <w:szCs w:val="22"/>
              </w:rPr>
              <w:t>)</w:t>
            </w:r>
            <w:r w:rsidR="07048138" w:rsidRPr="46845767">
              <w:rPr>
                <w:rFonts w:ascii="Tahoma" w:hAnsi="Tahoma" w:cs="Tahoma"/>
                <w:sz w:val="22"/>
                <w:szCs w:val="22"/>
              </w:rPr>
              <w:t xml:space="preserve"> and wider strategies that help </w:t>
            </w:r>
            <w:r w:rsidR="3897863C" w:rsidRPr="46845767">
              <w:rPr>
                <w:rFonts w:ascii="Tahoma" w:hAnsi="Tahoma" w:cs="Tahoma"/>
                <w:sz w:val="22"/>
                <w:szCs w:val="22"/>
              </w:rPr>
              <w:t xml:space="preserve">to </w:t>
            </w:r>
            <w:r w:rsidR="07048138" w:rsidRPr="46845767">
              <w:rPr>
                <w:rFonts w:ascii="Tahoma" w:hAnsi="Tahoma" w:cs="Tahoma"/>
                <w:sz w:val="22"/>
                <w:szCs w:val="22"/>
              </w:rPr>
              <w:t xml:space="preserve">meet the need of our SEMH pupils, we can support our </w:t>
            </w:r>
            <w:r w:rsidR="00D55860" w:rsidRPr="46845767">
              <w:rPr>
                <w:rFonts w:ascii="Tahoma" w:hAnsi="Tahoma" w:cs="Tahoma"/>
                <w:sz w:val="22"/>
                <w:szCs w:val="22"/>
              </w:rPr>
              <w:t xml:space="preserve">disadvantaged </w:t>
            </w:r>
            <w:r w:rsidR="07048138" w:rsidRPr="46845767">
              <w:rPr>
                <w:rFonts w:ascii="Tahoma" w:hAnsi="Tahoma" w:cs="Tahoma"/>
                <w:sz w:val="22"/>
                <w:szCs w:val="22"/>
              </w:rPr>
              <w:t xml:space="preserve">pupils to make both academic and social progress. Due to </w:t>
            </w:r>
            <w:r w:rsidR="65C59842" w:rsidRPr="46845767">
              <w:rPr>
                <w:rFonts w:ascii="Tahoma" w:hAnsi="Tahoma" w:cs="Tahoma"/>
                <w:sz w:val="22"/>
                <w:szCs w:val="22"/>
              </w:rPr>
              <w:t xml:space="preserve">these complex SEMH needs, </w:t>
            </w:r>
            <w:r w:rsidR="07048138" w:rsidRPr="46845767">
              <w:rPr>
                <w:rFonts w:ascii="Tahoma" w:hAnsi="Tahoma" w:cs="Tahoma"/>
                <w:sz w:val="22"/>
                <w:szCs w:val="22"/>
              </w:rPr>
              <w:t>the implementation of our wider strategies</w:t>
            </w:r>
            <w:r w:rsidR="65C59842" w:rsidRPr="46845767">
              <w:rPr>
                <w:rFonts w:ascii="Tahoma" w:hAnsi="Tahoma" w:cs="Tahoma"/>
                <w:sz w:val="22"/>
                <w:szCs w:val="22"/>
              </w:rPr>
              <w:t xml:space="preserve"> that help pupils</w:t>
            </w:r>
            <w:r w:rsidR="07048138" w:rsidRPr="46845767">
              <w:rPr>
                <w:rFonts w:ascii="Tahoma" w:hAnsi="Tahoma" w:cs="Tahoma"/>
                <w:sz w:val="22"/>
                <w:szCs w:val="22"/>
              </w:rPr>
              <w:t xml:space="preserve"> </w:t>
            </w:r>
            <w:r w:rsidR="65C59842" w:rsidRPr="46845767">
              <w:rPr>
                <w:rFonts w:ascii="Tahoma" w:hAnsi="Tahoma" w:cs="Tahoma"/>
                <w:sz w:val="22"/>
                <w:szCs w:val="22"/>
              </w:rPr>
              <w:t xml:space="preserve">develop </w:t>
            </w:r>
            <w:r w:rsidR="667F32E0" w:rsidRPr="46845767">
              <w:rPr>
                <w:rFonts w:ascii="Tahoma" w:hAnsi="Tahoma" w:cs="Tahoma"/>
                <w:sz w:val="22"/>
                <w:szCs w:val="22"/>
              </w:rPr>
              <w:t>‘</w:t>
            </w:r>
            <w:r w:rsidR="07048138" w:rsidRPr="46845767">
              <w:rPr>
                <w:rFonts w:ascii="Tahoma" w:hAnsi="Tahoma" w:cs="Tahoma"/>
                <w:sz w:val="22"/>
                <w:szCs w:val="22"/>
              </w:rPr>
              <w:t>readiness for learning</w:t>
            </w:r>
            <w:r w:rsidR="667F32E0" w:rsidRPr="46845767">
              <w:rPr>
                <w:rFonts w:ascii="Tahoma" w:hAnsi="Tahoma" w:cs="Tahoma"/>
                <w:sz w:val="22"/>
                <w:szCs w:val="22"/>
              </w:rPr>
              <w:t>’</w:t>
            </w:r>
            <w:r w:rsidR="07048138" w:rsidRPr="46845767">
              <w:rPr>
                <w:rFonts w:ascii="Tahoma" w:hAnsi="Tahoma" w:cs="Tahoma"/>
                <w:sz w:val="22"/>
                <w:szCs w:val="22"/>
              </w:rPr>
              <w:t xml:space="preserve"> are vital to securing academic success.</w:t>
            </w:r>
            <w:r w:rsidR="667F32E0" w:rsidRPr="46845767">
              <w:rPr>
                <w:rFonts w:ascii="Tahoma" w:hAnsi="Tahoma" w:cs="Tahoma"/>
                <w:sz w:val="22"/>
                <w:szCs w:val="22"/>
              </w:rPr>
              <w:t xml:space="preserve"> Using information from the Education Endowment Foundation Toolkit, we have identified targeted </w:t>
            </w:r>
            <w:r w:rsidR="3A0D439B" w:rsidRPr="46845767">
              <w:rPr>
                <w:rFonts w:ascii="Tahoma" w:hAnsi="Tahoma" w:cs="Tahoma"/>
                <w:sz w:val="22"/>
                <w:szCs w:val="22"/>
              </w:rPr>
              <w:t xml:space="preserve">evidence-based </w:t>
            </w:r>
            <w:r w:rsidR="667F32E0" w:rsidRPr="46845767">
              <w:rPr>
                <w:rFonts w:ascii="Tahoma" w:hAnsi="Tahoma" w:cs="Tahoma"/>
                <w:sz w:val="22"/>
                <w:szCs w:val="22"/>
              </w:rPr>
              <w:t xml:space="preserve">interventions that have been shown to have maximum impact </w:t>
            </w:r>
            <w:r w:rsidR="00D55860" w:rsidRPr="46845767">
              <w:rPr>
                <w:rFonts w:ascii="Tahoma" w:hAnsi="Tahoma" w:cs="Tahoma"/>
                <w:sz w:val="22"/>
                <w:szCs w:val="22"/>
              </w:rPr>
              <w:t xml:space="preserve">as we recognise that due to the special needs </w:t>
            </w:r>
            <w:r w:rsidR="44DEDE98" w:rsidRPr="46845767">
              <w:rPr>
                <w:rFonts w:ascii="Tahoma" w:hAnsi="Tahoma" w:cs="Tahoma"/>
                <w:sz w:val="22"/>
                <w:szCs w:val="22"/>
              </w:rPr>
              <w:t xml:space="preserve">and complex backgrounds </w:t>
            </w:r>
            <w:r w:rsidR="00D55860" w:rsidRPr="46845767">
              <w:rPr>
                <w:rFonts w:ascii="Tahoma" w:hAnsi="Tahoma" w:cs="Tahoma"/>
                <w:sz w:val="22"/>
                <w:szCs w:val="22"/>
              </w:rPr>
              <w:t xml:space="preserve">of our pupils, many learn best in targeted interventions. </w:t>
            </w:r>
            <w:r w:rsidR="61B39722" w:rsidRPr="46845767">
              <w:rPr>
                <w:rFonts w:ascii="Tahoma" w:eastAsia="Tahoma" w:hAnsi="Tahoma" w:cs="Tahoma"/>
                <w:color w:val="0D0D0D" w:themeColor="text1" w:themeTint="F2"/>
                <w:sz w:val="22"/>
                <w:szCs w:val="22"/>
              </w:rPr>
              <w:t xml:space="preserve">Our </w:t>
            </w:r>
            <w:r w:rsidR="62981099" w:rsidRPr="46845767">
              <w:rPr>
                <w:rFonts w:ascii="Tahoma" w:eastAsia="Tahoma" w:hAnsi="Tahoma" w:cs="Tahoma"/>
                <w:color w:val="0D0D0D" w:themeColor="text1" w:themeTint="F2"/>
                <w:sz w:val="22"/>
                <w:szCs w:val="22"/>
              </w:rPr>
              <w:t xml:space="preserve">planned spending of pupil premium </w:t>
            </w:r>
            <w:r w:rsidR="0BB6B930" w:rsidRPr="46845767">
              <w:rPr>
                <w:rFonts w:ascii="Tahoma" w:eastAsia="Tahoma" w:hAnsi="Tahoma" w:cs="Tahoma"/>
                <w:color w:val="0D0D0D" w:themeColor="text1" w:themeTint="F2"/>
                <w:sz w:val="22"/>
                <w:szCs w:val="22"/>
              </w:rPr>
              <w:t>will help us to</w:t>
            </w:r>
            <w:r w:rsidR="62981099" w:rsidRPr="46845767">
              <w:rPr>
                <w:rFonts w:ascii="Tahoma" w:eastAsia="Tahoma" w:hAnsi="Tahoma" w:cs="Tahoma"/>
                <w:color w:val="0D0D0D" w:themeColor="text1" w:themeTint="F2"/>
                <w:sz w:val="22"/>
                <w:szCs w:val="22"/>
              </w:rPr>
              <w:t xml:space="preserve"> close academic gaps, offer therapeutic intervention, support the development of personal skills and character, build resilience, </w:t>
            </w:r>
            <w:r w:rsidR="6C44FC5B" w:rsidRPr="46845767">
              <w:rPr>
                <w:rFonts w:ascii="Tahoma" w:eastAsia="Tahoma" w:hAnsi="Tahoma" w:cs="Tahoma"/>
                <w:color w:val="0D0D0D" w:themeColor="text1" w:themeTint="F2"/>
                <w:sz w:val="22"/>
                <w:szCs w:val="22"/>
              </w:rPr>
              <w:t>and</w:t>
            </w:r>
            <w:r w:rsidR="62981099" w:rsidRPr="46845767">
              <w:rPr>
                <w:rFonts w:ascii="Tahoma" w:eastAsia="Tahoma" w:hAnsi="Tahoma" w:cs="Tahoma"/>
                <w:color w:val="0D0D0D" w:themeColor="text1" w:themeTint="F2"/>
                <w:sz w:val="22"/>
                <w:szCs w:val="22"/>
              </w:rPr>
              <w:t xml:space="preserve"> ensure high quality inclusive teaching.  The focus is ambitious and aspirational for each pupil to; achieve their potential, make outstanding progress, close attainment gaps, achieve qualifications then lead them onto an appropriate post 16 pathway</w:t>
            </w:r>
            <w:r w:rsidR="7B025FD8" w:rsidRPr="46845767">
              <w:rPr>
                <w:rFonts w:ascii="Tahoma" w:eastAsia="Tahoma" w:hAnsi="Tahoma" w:cs="Tahoma"/>
                <w:color w:val="0D0D0D" w:themeColor="text1" w:themeTint="F2"/>
                <w:sz w:val="22"/>
                <w:szCs w:val="22"/>
              </w:rPr>
              <w:t>.</w:t>
            </w:r>
          </w:p>
          <w:p w14:paraId="2A7D54E9" w14:textId="655ADC40" w:rsidR="00D55860" w:rsidRPr="00D55860" w:rsidRDefault="1053E6C6" w:rsidP="00982175">
            <w:pPr>
              <w:spacing w:before="120" w:after="60" w:line="240" w:lineRule="auto"/>
              <w:jc w:val="both"/>
              <w:rPr>
                <w:rFonts w:ascii="Tahoma" w:hAnsi="Tahoma" w:cs="Tahoma"/>
                <w:color w:val="auto"/>
                <w:sz w:val="22"/>
                <w:szCs w:val="22"/>
                <w:lang w:val="en-US"/>
              </w:rPr>
            </w:pPr>
            <w:r w:rsidRPr="46845767">
              <w:rPr>
                <w:rFonts w:ascii="Tahoma" w:hAnsi="Tahoma" w:cs="Tahoma"/>
                <w:color w:val="auto"/>
                <w:sz w:val="22"/>
                <w:szCs w:val="22"/>
                <w:lang w:val="en-US"/>
              </w:rPr>
              <w:t xml:space="preserve">Although our strategy is focused on the needs of </w:t>
            </w:r>
            <w:r w:rsidR="5B872627" w:rsidRPr="46845767">
              <w:rPr>
                <w:rFonts w:ascii="Tahoma" w:hAnsi="Tahoma" w:cs="Tahoma"/>
                <w:color w:val="auto"/>
                <w:sz w:val="22"/>
                <w:szCs w:val="22"/>
                <w:lang w:val="en-US"/>
              </w:rPr>
              <w:t xml:space="preserve">our most disadvantaged </w:t>
            </w:r>
            <w:r w:rsidRPr="46845767">
              <w:rPr>
                <w:rFonts w:ascii="Tahoma" w:hAnsi="Tahoma" w:cs="Tahoma"/>
                <w:color w:val="auto"/>
                <w:sz w:val="22"/>
                <w:szCs w:val="22"/>
                <w:lang w:val="en-US"/>
              </w:rPr>
              <w:t xml:space="preserve">pupils, </w:t>
            </w:r>
            <w:r w:rsidR="00D55860" w:rsidRPr="46845767">
              <w:rPr>
                <w:rFonts w:ascii="Tahoma" w:hAnsi="Tahoma" w:cs="Tahoma"/>
                <w:color w:val="auto"/>
                <w:sz w:val="22"/>
                <w:szCs w:val="22"/>
                <w:lang w:val="en-US"/>
              </w:rPr>
              <w:t xml:space="preserve">we are confident that </w:t>
            </w:r>
            <w:r w:rsidRPr="46845767">
              <w:rPr>
                <w:rFonts w:ascii="Tahoma" w:hAnsi="Tahoma" w:cs="Tahoma"/>
                <w:color w:val="auto"/>
                <w:sz w:val="22"/>
                <w:szCs w:val="22"/>
                <w:lang w:val="en-US"/>
              </w:rPr>
              <w:t xml:space="preserve">it will benefit all pupils </w:t>
            </w:r>
            <w:r w:rsidR="52646593" w:rsidRPr="46845767">
              <w:rPr>
                <w:rFonts w:ascii="Tahoma" w:hAnsi="Tahoma" w:cs="Tahoma"/>
                <w:color w:val="auto"/>
                <w:sz w:val="22"/>
                <w:szCs w:val="22"/>
                <w:lang w:val="en-US"/>
              </w:rPr>
              <w:t>at H</w:t>
            </w:r>
            <w:r w:rsidR="7ECCBB81" w:rsidRPr="46845767">
              <w:rPr>
                <w:rFonts w:ascii="Tahoma" w:hAnsi="Tahoma" w:cs="Tahoma"/>
                <w:color w:val="auto"/>
                <w:sz w:val="22"/>
                <w:szCs w:val="22"/>
                <w:lang w:val="en-US"/>
              </w:rPr>
              <w:t>BC</w:t>
            </w:r>
            <w:r w:rsidR="52646593" w:rsidRPr="46845767">
              <w:rPr>
                <w:rFonts w:ascii="Tahoma" w:hAnsi="Tahoma" w:cs="Tahoma"/>
                <w:color w:val="auto"/>
                <w:sz w:val="22"/>
                <w:szCs w:val="22"/>
                <w:lang w:val="en-US"/>
              </w:rPr>
              <w:t>.</w:t>
            </w:r>
          </w:p>
        </w:tc>
      </w:tr>
    </w:tbl>
    <w:p w14:paraId="2A7D54EB" w14:textId="76B0582D" w:rsidR="00E66558" w:rsidRPr="002E7631" w:rsidRDefault="009D71E8" w:rsidP="00137A78">
      <w:pPr>
        <w:pStyle w:val="Heading2"/>
        <w:tabs>
          <w:tab w:val="left" w:pos="463"/>
        </w:tabs>
        <w:spacing w:before="600"/>
        <w:jc w:val="both"/>
        <w:rPr>
          <w:rFonts w:ascii="Tahoma" w:hAnsi="Tahoma" w:cs="Tahoma"/>
          <w:sz w:val="22"/>
          <w:szCs w:val="22"/>
        </w:rPr>
      </w:pPr>
      <w:r w:rsidRPr="385C6C46">
        <w:rPr>
          <w:rFonts w:ascii="Tahoma" w:hAnsi="Tahoma" w:cs="Tahoma"/>
          <w:sz w:val="22"/>
          <w:szCs w:val="22"/>
        </w:rPr>
        <w:t>Challenges</w:t>
      </w:r>
    </w:p>
    <w:p w14:paraId="2A7D54EC" w14:textId="7616FB94" w:rsidR="00E66558" w:rsidRPr="002E7631" w:rsidRDefault="0E0568B0" w:rsidP="5F79AE22">
      <w:pPr>
        <w:spacing w:before="120" w:line="240" w:lineRule="auto"/>
        <w:textAlignment w:val="baseline"/>
        <w:outlineLvl w:val="0"/>
        <w:rPr>
          <w:rFonts w:ascii="Tahoma" w:hAnsi="Tahoma" w:cs="Tahoma"/>
          <w:sz w:val="22"/>
          <w:szCs w:val="22"/>
        </w:rPr>
      </w:pPr>
      <w:r w:rsidRPr="385C6C46">
        <w:rPr>
          <w:rFonts w:ascii="Tahoma" w:hAnsi="Tahoma" w:cs="Tahoma"/>
          <w:color w:val="auto"/>
          <w:sz w:val="22"/>
          <w:szCs w:val="22"/>
        </w:rPr>
        <w:t>Our pupils face complex and varied challenges</w:t>
      </w:r>
      <w:r w:rsidR="75F7A585" w:rsidRPr="385C6C46">
        <w:rPr>
          <w:rFonts w:ascii="Tahoma" w:hAnsi="Tahoma" w:cs="Tahoma"/>
          <w:color w:val="auto"/>
          <w:sz w:val="22"/>
          <w:szCs w:val="22"/>
        </w:rPr>
        <w:t>, however detailed below are</w:t>
      </w:r>
      <w:r w:rsidR="009D71E8" w:rsidRPr="385C6C46">
        <w:rPr>
          <w:rFonts w:ascii="Tahoma" w:hAnsi="Tahoma" w:cs="Tahoma"/>
          <w:color w:val="auto"/>
          <w:sz w:val="22"/>
          <w:szCs w:val="22"/>
        </w:rPr>
        <w:t xml:space="preserve"> th</w:t>
      </w:r>
      <w:r w:rsidR="7AEF7B63" w:rsidRPr="385C6C46">
        <w:rPr>
          <w:rFonts w:ascii="Tahoma" w:hAnsi="Tahoma" w:cs="Tahoma"/>
          <w:color w:val="auto"/>
          <w:sz w:val="22"/>
          <w:szCs w:val="22"/>
        </w:rPr>
        <w:t xml:space="preserve">ose </w:t>
      </w:r>
      <w:r w:rsidR="009D71E8" w:rsidRPr="385C6C46">
        <w:rPr>
          <w:rFonts w:ascii="Tahoma" w:hAnsi="Tahoma" w:cs="Tahoma"/>
          <w:color w:val="auto"/>
          <w:sz w:val="22"/>
          <w:szCs w:val="22"/>
        </w:rPr>
        <w:t xml:space="preserve">key challenges </w:t>
      </w:r>
      <w:r w:rsidR="136ACB2E" w:rsidRPr="385C6C46">
        <w:rPr>
          <w:rFonts w:ascii="Tahoma" w:hAnsi="Tahoma" w:cs="Tahoma"/>
          <w:color w:val="auto"/>
          <w:sz w:val="22"/>
          <w:szCs w:val="22"/>
        </w:rPr>
        <w:t xml:space="preserve">we consider </w:t>
      </w:r>
      <w:r w:rsidR="0A6DBE9F" w:rsidRPr="385C6C46">
        <w:rPr>
          <w:rFonts w:ascii="Tahoma" w:hAnsi="Tahoma" w:cs="Tahoma"/>
          <w:color w:val="auto"/>
          <w:sz w:val="22"/>
          <w:szCs w:val="22"/>
        </w:rPr>
        <w:t xml:space="preserve">to be a </w:t>
      </w:r>
      <w:r w:rsidR="7B78D304" w:rsidRPr="385C6C46">
        <w:rPr>
          <w:rFonts w:ascii="Tahoma" w:hAnsi="Tahoma" w:cs="Tahoma"/>
          <w:color w:val="auto"/>
          <w:sz w:val="22"/>
          <w:szCs w:val="22"/>
        </w:rPr>
        <w:t xml:space="preserve">continued </w:t>
      </w:r>
      <w:r w:rsidR="0A6DBE9F" w:rsidRPr="385C6C46">
        <w:rPr>
          <w:rFonts w:ascii="Tahoma" w:hAnsi="Tahoma" w:cs="Tahoma"/>
          <w:color w:val="auto"/>
          <w:sz w:val="22"/>
          <w:szCs w:val="22"/>
        </w:rPr>
        <w:t xml:space="preserve">barrier </w:t>
      </w:r>
      <w:r w:rsidR="009D71E8" w:rsidRPr="385C6C46">
        <w:rPr>
          <w:rFonts w:ascii="Tahoma" w:hAnsi="Tahoma" w:cs="Tahoma"/>
          <w:color w:val="auto"/>
          <w:sz w:val="22"/>
          <w:szCs w:val="22"/>
        </w:rPr>
        <w:t>to achievement among</w:t>
      </w:r>
      <w:r w:rsidR="5B3E02B8" w:rsidRPr="385C6C46">
        <w:rPr>
          <w:rFonts w:ascii="Tahoma" w:hAnsi="Tahoma" w:cs="Tahoma"/>
          <w:color w:val="auto"/>
          <w:sz w:val="22"/>
          <w:szCs w:val="22"/>
        </w:rPr>
        <w:t>st</w:t>
      </w:r>
      <w:r w:rsidR="009D71E8" w:rsidRPr="385C6C46">
        <w:rPr>
          <w:rFonts w:ascii="Tahoma" w:hAnsi="Tahoma" w:cs="Tahoma"/>
          <w:color w:val="auto"/>
          <w:sz w:val="22"/>
          <w:szCs w:val="22"/>
        </w:rPr>
        <w:t xml:space="preserve"> our disadvantaged pupils.</w:t>
      </w:r>
      <w:r w:rsidR="00EB26EA" w:rsidRPr="385C6C46">
        <w:rPr>
          <w:rFonts w:ascii="Tahoma" w:hAnsi="Tahoma" w:cs="Tahoma"/>
          <w:color w:val="auto"/>
          <w:sz w:val="22"/>
          <w:szCs w:val="22"/>
        </w:rPr>
        <w:t xml:space="preserve"> </w:t>
      </w:r>
    </w:p>
    <w:tbl>
      <w:tblPr>
        <w:tblW w:w="5000" w:type="pct"/>
        <w:tblCellMar>
          <w:left w:w="10" w:type="dxa"/>
          <w:right w:w="10" w:type="dxa"/>
        </w:tblCellMar>
        <w:tblLook w:val="04A0" w:firstRow="1" w:lastRow="0" w:firstColumn="1" w:lastColumn="0" w:noHBand="0" w:noVBand="1"/>
      </w:tblPr>
      <w:tblGrid>
        <w:gridCol w:w="1523"/>
        <w:gridCol w:w="7963"/>
      </w:tblGrid>
      <w:tr w:rsidR="00E66558" w:rsidRPr="002E7631" w14:paraId="2A7D54EF" w14:textId="77777777" w:rsidTr="385C6C46">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2E7631" w:rsidRDefault="009D71E8">
            <w:pPr>
              <w:pStyle w:val="TableHeader"/>
              <w:jc w:val="left"/>
              <w:rPr>
                <w:rFonts w:ascii="Tahoma" w:hAnsi="Tahoma" w:cs="Tahoma"/>
                <w:sz w:val="22"/>
                <w:szCs w:val="22"/>
              </w:rPr>
            </w:pPr>
            <w:r w:rsidRPr="002E7631">
              <w:rPr>
                <w:rFonts w:ascii="Tahoma" w:hAnsi="Tahoma" w:cs="Tahoma"/>
                <w:sz w:val="22"/>
                <w:szCs w:val="22"/>
              </w:rPr>
              <w:t>Challenge number</w:t>
            </w:r>
          </w:p>
        </w:tc>
        <w:tc>
          <w:tcPr>
            <w:tcW w:w="7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2E7631" w:rsidRDefault="009D71E8">
            <w:pPr>
              <w:pStyle w:val="TableHeader"/>
              <w:jc w:val="left"/>
              <w:rPr>
                <w:rFonts w:ascii="Tahoma" w:hAnsi="Tahoma" w:cs="Tahoma"/>
                <w:sz w:val="22"/>
                <w:szCs w:val="22"/>
              </w:rPr>
            </w:pPr>
            <w:r w:rsidRPr="002E7631">
              <w:rPr>
                <w:rFonts w:ascii="Tahoma" w:hAnsi="Tahoma" w:cs="Tahoma"/>
                <w:sz w:val="22"/>
                <w:szCs w:val="22"/>
              </w:rPr>
              <w:t xml:space="preserve">Detail of challenge </w:t>
            </w:r>
          </w:p>
        </w:tc>
      </w:tr>
      <w:tr w:rsidR="00E66558" w:rsidRPr="002E7631" w14:paraId="2A7D54F2" w14:textId="77777777" w:rsidTr="385C6C46">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2E7631" w:rsidRDefault="009D71E8">
            <w:pPr>
              <w:pStyle w:val="TableRow"/>
              <w:rPr>
                <w:rFonts w:ascii="Tahoma" w:hAnsi="Tahoma" w:cs="Tahoma"/>
                <w:sz w:val="22"/>
                <w:szCs w:val="22"/>
              </w:rPr>
            </w:pPr>
            <w:r w:rsidRPr="002E7631">
              <w:rPr>
                <w:rFonts w:ascii="Tahoma" w:hAnsi="Tahoma" w:cs="Tahoma"/>
                <w:sz w:val="22"/>
                <w:szCs w:val="22"/>
              </w:rPr>
              <w:t>1</w:t>
            </w:r>
          </w:p>
        </w:tc>
        <w:tc>
          <w:tcPr>
            <w:tcW w:w="7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7E19B64B" w:rsidR="00E66558" w:rsidRPr="002E7631" w:rsidRDefault="62451367" w:rsidP="5F79AE22">
            <w:pPr>
              <w:pStyle w:val="TableRowCentered"/>
              <w:jc w:val="left"/>
              <w:rPr>
                <w:rFonts w:ascii="Tahoma" w:hAnsi="Tahoma" w:cs="Tahoma"/>
                <w:sz w:val="22"/>
                <w:szCs w:val="22"/>
              </w:rPr>
            </w:pPr>
            <w:r w:rsidRPr="5F79AE22">
              <w:rPr>
                <w:rFonts w:ascii="Tahoma" w:hAnsi="Tahoma" w:cs="Tahoma"/>
                <w:b/>
                <w:bCs/>
                <w:sz w:val="22"/>
                <w:szCs w:val="22"/>
              </w:rPr>
              <w:t>Challenging behaviour, emotional dysregulation and low levels of emotional literacy</w:t>
            </w:r>
            <w:r w:rsidR="4A9232CA" w:rsidRPr="5F79AE22">
              <w:rPr>
                <w:rFonts w:ascii="Tahoma" w:hAnsi="Tahoma" w:cs="Tahoma"/>
                <w:b/>
                <w:bCs/>
                <w:sz w:val="22"/>
                <w:szCs w:val="22"/>
              </w:rPr>
              <w:t xml:space="preserve">: </w:t>
            </w:r>
            <w:r w:rsidR="1BC1A7BC" w:rsidRPr="5F79AE22">
              <w:rPr>
                <w:rFonts w:ascii="Tahoma" w:hAnsi="Tahoma" w:cs="Tahoma"/>
                <w:sz w:val="22"/>
                <w:szCs w:val="22"/>
              </w:rPr>
              <w:t xml:space="preserve">due to being an AP and </w:t>
            </w:r>
            <w:r w:rsidR="4373A748" w:rsidRPr="5F79AE22">
              <w:rPr>
                <w:rFonts w:ascii="Tahoma" w:hAnsi="Tahoma" w:cs="Tahoma"/>
                <w:sz w:val="22"/>
                <w:szCs w:val="22"/>
              </w:rPr>
              <w:t>s</w:t>
            </w:r>
            <w:r w:rsidR="1BC1A7BC" w:rsidRPr="5F79AE22">
              <w:rPr>
                <w:rFonts w:ascii="Tahoma" w:hAnsi="Tahoma" w:cs="Tahoma"/>
                <w:sz w:val="22"/>
                <w:szCs w:val="22"/>
              </w:rPr>
              <w:t xml:space="preserve">pecial </w:t>
            </w:r>
            <w:r w:rsidR="4373A748" w:rsidRPr="5F79AE22">
              <w:rPr>
                <w:rFonts w:ascii="Tahoma" w:hAnsi="Tahoma" w:cs="Tahoma"/>
                <w:sz w:val="22"/>
                <w:szCs w:val="22"/>
              </w:rPr>
              <w:t>s</w:t>
            </w:r>
            <w:r w:rsidR="1BC1A7BC" w:rsidRPr="5F79AE22">
              <w:rPr>
                <w:rFonts w:ascii="Tahoma" w:hAnsi="Tahoma" w:cs="Tahoma"/>
                <w:sz w:val="22"/>
                <w:szCs w:val="22"/>
              </w:rPr>
              <w:t xml:space="preserve">chool for pupils with SEMH, </w:t>
            </w:r>
            <w:r w:rsidR="194C8C9C" w:rsidRPr="5F79AE22">
              <w:rPr>
                <w:rFonts w:ascii="Tahoma" w:hAnsi="Tahoma" w:cs="Tahoma"/>
                <w:sz w:val="22"/>
                <w:szCs w:val="22"/>
              </w:rPr>
              <w:t xml:space="preserve">all our </w:t>
            </w:r>
            <w:r w:rsidR="1BC1A7BC" w:rsidRPr="5F79AE22">
              <w:rPr>
                <w:rFonts w:ascii="Tahoma" w:hAnsi="Tahoma" w:cs="Tahoma"/>
                <w:sz w:val="22"/>
                <w:szCs w:val="22"/>
              </w:rPr>
              <w:t xml:space="preserve">pupils have </w:t>
            </w:r>
            <w:r w:rsidR="4373A748" w:rsidRPr="5F79AE22">
              <w:rPr>
                <w:rFonts w:ascii="Tahoma" w:hAnsi="Tahoma" w:cs="Tahoma"/>
                <w:sz w:val="22"/>
                <w:szCs w:val="22"/>
              </w:rPr>
              <w:t xml:space="preserve">long-standing </w:t>
            </w:r>
            <w:r w:rsidR="1BC1A7BC" w:rsidRPr="5F79AE22">
              <w:rPr>
                <w:rFonts w:ascii="Tahoma" w:hAnsi="Tahoma" w:cs="Tahoma"/>
                <w:sz w:val="22"/>
                <w:szCs w:val="22"/>
              </w:rPr>
              <w:t>diffi</w:t>
            </w:r>
            <w:r w:rsidR="4373A748" w:rsidRPr="5F79AE22">
              <w:rPr>
                <w:rFonts w:ascii="Tahoma" w:hAnsi="Tahoma" w:cs="Tahoma"/>
                <w:sz w:val="22"/>
                <w:szCs w:val="22"/>
              </w:rPr>
              <w:t>culties</w:t>
            </w:r>
            <w:r w:rsidR="1BC1A7BC" w:rsidRPr="5F79AE22">
              <w:rPr>
                <w:rFonts w:ascii="Tahoma" w:hAnsi="Tahoma" w:cs="Tahoma"/>
                <w:sz w:val="22"/>
                <w:szCs w:val="22"/>
              </w:rPr>
              <w:t xml:space="preserve"> managing their behaviours and emotions and this is often linked to wider low levels of emotional literacy.</w:t>
            </w:r>
            <w:r w:rsidR="4373A748" w:rsidRPr="5F79AE22">
              <w:rPr>
                <w:rFonts w:ascii="Tahoma" w:hAnsi="Tahoma" w:cs="Tahoma"/>
                <w:sz w:val="22"/>
                <w:szCs w:val="22"/>
              </w:rPr>
              <w:t xml:space="preserve"> </w:t>
            </w:r>
            <w:r w:rsidR="1BC1A7BC" w:rsidRPr="5F79AE22">
              <w:rPr>
                <w:rFonts w:ascii="Tahoma" w:hAnsi="Tahoma" w:cs="Tahoma"/>
                <w:sz w:val="22"/>
                <w:szCs w:val="22"/>
              </w:rPr>
              <w:t xml:space="preserve">The level of need in this area </w:t>
            </w:r>
            <w:r w:rsidR="194C8C9C" w:rsidRPr="5F79AE22">
              <w:rPr>
                <w:rFonts w:ascii="Tahoma" w:hAnsi="Tahoma" w:cs="Tahoma"/>
                <w:sz w:val="22"/>
                <w:szCs w:val="22"/>
              </w:rPr>
              <w:t xml:space="preserve">significantly </w:t>
            </w:r>
            <w:r w:rsidR="1BC1A7BC" w:rsidRPr="5F79AE22">
              <w:rPr>
                <w:rFonts w:ascii="Tahoma" w:hAnsi="Tahoma" w:cs="Tahoma"/>
                <w:sz w:val="22"/>
                <w:szCs w:val="22"/>
              </w:rPr>
              <w:t>increased due to</w:t>
            </w:r>
            <w:r w:rsidR="21FE8005" w:rsidRPr="5F79AE22">
              <w:rPr>
                <w:rFonts w:ascii="Tahoma" w:hAnsi="Tahoma" w:cs="Tahoma"/>
                <w:sz w:val="22"/>
                <w:szCs w:val="22"/>
              </w:rPr>
              <w:t xml:space="preserve"> the impact of</w:t>
            </w:r>
            <w:r w:rsidR="1BC1A7BC" w:rsidRPr="5F79AE22">
              <w:rPr>
                <w:rFonts w:ascii="Tahoma" w:hAnsi="Tahoma" w:cs="Tahoma"/>
                <w:sz w:val="22"/>
                <w:szCs w:val="22"/>
              </w:rPr>
              <w:t xml:space="preserve"> the pandemic</w:t>
            </w:r>
            <w:r w:rsidR="05816AE7" w:rsidRPr="5F79AE22">
              <w:rPr>
                <w:rFonts w:ascii="Tahoma" w:hAnsi="Tahoma" w:cs="Tahoma"/>
                <w:sz w:val="22"/>
                <w:szCs w:val="22"/>
              </w:rPr>
              <w:t xml:space="preserve"> and continues to </w:t>
            </w:r>
            <w:r w:rsidR="0D99ED44" w:rsidRPr="5F79AE22">
              <w:rPr>
                <w:rFonts w:ascii="Tahoma" w:hAnsi="Tahoma" w:cs="Tahoma"/>
                <w:sz w:val="22"/>
                <w:szCs w:val="22"/>
              </w:rPr>
              <w:t>be a challenge for our young people.</w:t>
            </w:r>
          </w:p>
        </w:tc>
      </w:tr>
      <w:tr w:rsidR="00E66558" w:rsidRPr="002E7631" w14:paraId="2A7D54F5" w14:textId="77777777" w:rsidTr="385C6C46">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2E7631" w:rsidRDefault="009D71E8">
            <w:pPr>
              <w:pStyle w:val="TableRow"/>
              <w:rPr>
                <w:rFonts w:ascii="Tahoma" w:hAnsi="Tahoma" w:cs="Tahoma"/>
                <w:sz w:val="22"/>
                <w:szCs w:val="22"/>
              </w:rPr>
            </w:pPr>
            <w:r w:rsidRPr="002E7631">
              <w:rPr>
                <w:rFonts w:ascii="Tahoma" w:hAnsi="Tahoma" w:cs="Tahoma"/>
                <w:sz w:val="22"/>
                <w:szCs w:val="22"/>
              </w:rPr>
              <w:t>2</w:t>
            </w:r>
          </w:p>
        </w:tc>
        <w:tc>
          <w:tcPr>
            <w:tcW w:w="7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70F91401" w:rsidR="00E66558" w:rsidRPr="002E7631" w:rsidRDefault="62451367">
            <w:pPr>
              <w:pStyle w:val="TableRowCentered"/>
              <w:jc w:val="left"/>
              <w:rPr>
                <w:rFonts w:ascii="Tahoma" w:hAnsi="Tahoma" w:cs="Tahoma"/>
                <w:sz w:val="22"/>
                <w:szCs w:val="22"/>
              </w:rPr>
            </w:pPr>
            <w:r w:rsidRPr="5F79AE22">
              <w:rPr>
                <w:rFonts w:ascii="Tahoma" w:hAnsi="Tahoma" w:cs="Tahoma"/>
                <w:b/>
                <w:bCs/>
                <w:sz w:val="22"/>
                <w:szCs w:val="22"/>
              </w:rPr>
              <w:t>Low literacy levels and hidden difficulties with speech, language and communication</w:t>
            </w:r>
            <w:r w:rsidR="4A9232CA" w:rsidRPr="5F79AE22">
              <w:rPr>
                <w:rFonts w:ascii="Tahoma" w:hAnsi="Tahoma" w:cs="Tahoma"/>
                <w:b/>
                <w:bCs/>
                <w:sz w:val="22"/>
                <w:szCs w:val="22"/>
              </w:rPr>
              <w:t>:</w:t>
            </w:r>
            <w:r w:rsidR="4A9232CA" w:rsidRPr="5F79AE22">
              <w:rPr>
                <w:rFonts w:ascii="Tahoma" w:hAnsi="Tahoma" w:cs="Tahoma"/>
                <w:sz w:val="22"/>
                <w:szCs w:val="22"/>
              </w:rPr>
              <w:t xml:space="preserve"> our assessments clearly indicate that 90% of our pupils </w:t>
            </w:r>
            <w:r w:rsidR="4A9232CA" w:rsidRPr="5F79AE22">
              <w:rPr>
                <w:rFonts w:ascii="Tahoma" w:hAnsi="Tahoma" w:cs="Tahoma"/>
                <w:sz w:val="22"/>
                <w:szCs w:val="22"/>
              </w:rPr>
              <w:lastRenderedPageBreak/>
              <w:t>have significant difficulty in at least one area of speech, language and communication. This evidenced by the assessments completed by our Speech and Language T</w:t>
            </w:r>
            <w:r w:rsidR="398F416B" w:rsidRPr="5F79AE22">
              <w:rPr>
                <w:rFonts w:ascii="Tahoma" w:hAnsi="Tahoma" w:cs="Tahoma"/>
                <w:sz w:val="22"/>
                <w:szCs w:val="22"/>
              </w:rPr>
              <w:t>herapist, in addition to our own observations of pupils’ needs at Haybrook.</w:t>
            </w:r>
            <w:r w:rsidR="1BC1A7BC" w:rsidRPr="5F79AE22">
              <w:rPr>
                <w:rFonts w:ascii="Tahoma" w:hAnsi="Tahoma" w:cs="Tahoma"/>
                <w:sz w:val="22"/>
                <w:szCs w:val="22"/>
              </w:rPr>
              <w:t xml:space="preserve">  </w:t>
            </w:r>
            <w:r w:rsidR="7E76AA38" w:rsidRPr="5F79AE22">
              <w:rPr>
                <w:rFonts w:ascii="Tahoma" w:hAnsi="Tahoma" w:cs="Tahoma"/>
                <w:sz w:val="22"/>
                <w:szCs w:val="22"/>
              </w:rPr>
              <w:t>The level of need in this area significantly increased due to the impact of the pandemic and continues to be a challenge for our young people.</w:t>
            </w:r>
          </w:p>
        </w:tc>
      </w:tr>
      <w:tr w:rsidR="00E66558" w:rsidRPr="002E7631" w14:paraId="2A7D54F8" w14:textId="77777777" w:rsidTr="385C6C46">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Pr="002E7631" w:rsidRDefault="009D71E8">
            <w:pPr>
              <w:pStyle w:val="TableRow"/>
              <w:rPr>
                <w:rFonts w:ascii="Tahoma" w:hAnsi="Tahoma" w:cs="Tahoma"/>
                <w:sz w:val="22"/>
                <w:szCs w:val="22"/>
              </w:rPr>
            </w:pPr>
            <w:r w:rsidRPr="002E7631">
              <w:rPr>
                <w:rFonts w:ascii="Tahoma" w:hAnsi="Tahoma" w:cs="Tahoma"/>
                <w:sz w:val="22"/>
                <w:szCs w:val="22"/>
              </w:rPr>
              <w:lastRenderedPageBreak/>
              <w:t>3</w:t>
            </w:r>
          </w:p>
        </w:tc>
        <w:tc>
          <w:tcPr>
            <w:tcW w:w="7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77E3091A" w:rsidR="00E66558" w:rsidRPr="002E7631" w:rsidRDefault="002936CE" w:rsidP="00580C01">
            <w:pPr>
              <w:pStyle w:val="TableRowCentered"/>
              <w:jc w:val="left"/>
              <w:rPr>
                <w:rFonts w:ascii="Tahoma" w:hAnsi="Tahoma" w:cs="Tahoma"/>
                <w:sz w:val="22"/>
                <w:szCs w:val="22"/>
              </w:rPr>
            </w:pPr>
            <w:r w:rsidRPr="002E7631">
              <w:rPr>
                <w:rFonts w:ascii="Tahoma" w:hAnsi="Tahoma" w:cs="Tahoma"/>
                <w:b/>
                <w:sz w:val="22"/>
                <w:szCs w:val="22"/>
              </w:rPr>
              <w:t>Poor attendance due to changing and/or challenging home circumstances</w:t>
            </w:r>
            <w:r w:rsidR="00634C02" w:rsidRPr="002E7631">
              <w:rPr>
                <w:rFonts w:ascii="Tahoma" w:hAnsi="Tahoma" w:cs="Tahoma"/>
                <w:b/>
                <w:sz w:val="22"/>
                <w:szCs w:val="22"/>
              </w:rPr>
              <w:t>:</w:t>
            </w:r>
            <w:r w:rsidR="00AC097F" w:rsidRPr="002E7631">
              <w:rPr>
                <w:rFonts w:ascii="Tahoma" w:hAnsi="Tahoma" w:cs="Tahoma"/>
                <w:sz w:val="22"/>
                <w:szCs w:val="22"/>
              </w:rPr>
              <w:t xml:space="preserve"> </w:t>
            </w:r>
            <w:r w:rsidR="000829F4" w:rsidRPr="002E7631">
              <w:rPr>
                <w:rFonts w:ascii="Tahoma" w:hAnsi="Tahoma" w:cs="Tahoma"/>
                <w:sz w:val="22"/>
                <w:szCs w:val="22"/>
              </w:rPr>
              <w:t xml:space="preserve">many of </w:t>
            </w:r>
            <w:r w:rsidR="00455272" w:rsidRPr="002E7631">
              <w:rPr>
                <w:rFonts w:ascii="Tahoma" w:hAnsi="Tahoma" w:cs="Tahoma"/>
                <w:sz w:val="22"/>
                <w:szCs w:val="22"/>
              </w:rPr>
              <w:t>our pupils often have long-standing poor attendance du</w:t>
            </w:r>
            <w:r w:rsidR="000829F4" w:rsidRPr="002E7631">
              <w:rPr>
                <w:rFonts w:ascii="Tahoma" w:hAnsi="Tahoma" w:cs="Tahoma"/>
                <w:sz w:val="22"/>
                <w:szCs w:val="22"/>
              </w:rPr>
              <w:t>e to their wider difficulties when they arrive at H</w:t>
            </w:r>
            <w:r w:rsidR="00580C01">
              <w:rPr>
                <w:rFonts w:ascii="Tahoma" w:hAnsi="Tahoma" w:cs="Tahoma"/>
                <w:sz w:val="22"/>
                <w:szCs w:val="22"/>
              </w:rPr>
              <w:t>BC</w:t>
            </w:r>
            <w:r w:rsidR="000829F4" w:rsidRPr="002E7631">
              <w:rPr>
                <w:rFonts w:ascii="Tahoma" w:hAnsi="Tahoma" w:cs="Tahoma"/>
                <w:sz w:val="22"/>
                <w:szCs w:val="22"/>
              </w:rPr>
              <w:t xml:space="preserve">; </w:t>
            </w:r>
            <w:r w:rsidR="00840336" w:rsidRPr="002E7631">
              <w:rPr>
                <w:rFonts w:ascii="Tahoma" w:hAnsi="Tahoma" w:cs="Tahoma"/>
                <w:sz w:val="22"/>
                <w:szCs w:val="22"/>
              </w:rPr>
              <w:t>however,</w:t>
            </w:r>
            <w:r w:rsidR="000829F4" w:rsidRPr="002E7631">
              <w:rPr>
                <w:rFonts w:ascii="Tahoma" w:hAnsi="Tahoma" w:cs="Tahoma"/>
                <w:sz w:val="22"/>
                <w:szCs w:val="22"/>
              </w:rPr>
              <w:t xml:space="preserve"> t</w:t>
            </w:r>
            <w:r w:rsidR="00AC097F" w:rsidRPr="002E7631">
              <w:rPr>
                <w:rFonts w:ascii="Tahoma" w:hAnsi="Tahoma" w:cs="Tahoma"/>
                <w:sz w:val="22"/>
                <w:szCs w:val="22"/>
              </w:rPr>
              <w:t xml:space="preserve">he level of </w:t>
            </w:r>
            <w:r w:rsidR="00455272" w:rsidRPr="002E7631">
              <w:rPr>
                <w:rFonts w:ascii="Tahoma" w:hAnsi="Tahoma" w:cs="Tahoma"/>
                <w:sz w:val="22"/>
                <w:szCs w:val="22"/>
              </w:rPr>
              <w:t xml:space="preserve">challenge with attendance </w:t>
            </w:r>
            <w:r w:rsidR="00AC097F" w:rsidRPr="002E7631">
              <w:rPr>
                <w:rFonts w:ascii="Tahoma" w:hAnsi="Tahoma" w:cs="Tahoma"/>
                <w:sz w:val="22"/>
                <w:szCs w:val="22"/>
              </w:rPr>
              <w:t>has increased du</w:t>
            </w:r>
            <w:r w:rsidR="00455272" w:rsidRPr="002E7631">
              <w:rPr>
                <w:rFonts w:ascii="Tahoma" w:hAnsi="Tahoma" w:cs="Tahoma"/>
                <w:sz w:val="22"/>
                <w:szCs w:val="22"/>
              </w:rPr>
              <w:t xml:space="preserve">e to the impact of the pandemic - in part due to anxiety around coronavirus but also </w:t>
            </w:r>
            <w:r w:rsidR="000829F4" w:rsidRPr="002E7631">
              <w:rPr>
                <w:rFonts w:ascii="Tahoma" w:hAnsi="Tahoma" w:cs="Tahoma"/>
                <w:sz w:val="22"/>
                <w:szCs w:val="22"/>
              </w:rPr>
              <w:t>the pandemic</w:t>
            </w:r>
            <w:r w:rsidR="00455272" w:rsidRPr="002E7631">
              <w:rPr>
                <w:rFonts w:ascii="Tahoma" w:hAnsi="Tahoma" w:cs="Tahoma"/>
                <w:sz w:val="22"/>
                <w:szCs w:val="22"/>
              </w:rPr>
              <w:t xml:space="preserve"> exacerbating other anxieties.</w:t>
            </w:r>
          </w:p>
        </w:tc>
      </w:tr>
      <w:tr w:rsidR="00E66558" w:rsidRPr="002E7631" w14:paraId="2A7D54FB" w14:textId="77777777" w:rsidTr="385C6C46">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Pr="002E7631" w:rsidRDefault="009D71E8">
            <w:pPr>
              <w:pStyle w:val="TableRow"/>
              <w:rPr>
                <w:rFonts w:ascii="Tahoma" w:hAnsi="Tahoma" w:cs="Tahoma"/>
                <w:sz w:val="22"/>
                <w:szCs w:val="22"/>
              </w:rPr>
            </w:pPr>
            <w:r w:rsidRPr="002E7631">
              <w:rPr>
                <w:rFonts w:ascii="Tahoma" w:hAnsi="Tahoma" w:cs="Tahoma"/>
                <w:sz w:val="22"/>
                <w:szCs w:val="22"/>
              </w:rPr>
              <w:t>4</w:t>
            </w:r>
          </w:p>
        </w:tc>
        <w:tc>
          <w:tcPr>
            <w:tcW w:w="7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4C67766E" w:rsidR="00E66558" w:rsidRPr="00FD05BD" w:rsidRDefault="002936CE" w:rsidP="00FD05BD">
            <w:pPr>
              <w:pStyle w:val="TableRowCentered"/>
              <w:jc w:val="left"/>
              <w:rPr>
                <w:rFonts w:ascii="Tahoma" w:hAnsi="Tahoma" w:cs="Tahoma"/>
                <w:sz w:val="22"/>
                <w:szCs w:val="22"/>
              </w:rPr>
            </w:pPr>
            <w:r w:rsidRPr="385C6C46">
              <w:rPr>
                <w:rFonts w:ascii="Tahoma" w:hAnsi="Tahoma" w:cs="Tahoma"/>
                <w:b/>
                <w:bCs/>
                <w:sz w:val="22"/>
                <w:szCs w:val="22"/>
              </w:rPr>
              <w:t>Not being ‘emotionally ready to learn’ due to external factors</w:t>
            </w:r>
            <w:r w:rsidR="66744320" w:rsidRPr="385C6C46">
              <w:rPr>
                <w:rFonts w:ascii="Tahoma" w:hAnsi="Tahoma" w:cs="Tahoma"/>
                <w:b/>
                <w:bCs/>
                <w:sz w:val="22"/>
                <w:szCs w:val="22"/>
              </w:rPr>
              <w:t>:</w:t>
            </w:r>
            <w:r w:rsidR="68661C45" w:rsidRPr="385C6C46">
              <w:rPr>
                <w:rFonts w:ascii="Tahoma" w:hAnsi="Tahoma" w:cs="Tahoma"/>
                <w:sz w:val="22"/>
                <w:szCs w:val="22"/>
              </w:rPr>
              <w:t xml:space="preserve"> </w:t>
            </w:r>
            <w:r w:rsidR="5A5683A8" w:rsidRPr="385C6C46">
              <w:rPr>
                <w:rFonts w:ascii="Tahoma" w:hAnsi="Tahoma" w:cs="Tahoma"/>
                <w:sz w:val="22"/>
                <w:szCs w:val="22"/>
              </w:rPr>
              <w:t>our pupils have very often experienced multiple ACEs (Adverse Childhood Experiences)</w:t>
            </w:r>
            <w:r w:rsidR="536C9EB3" w:rsidRPr="385C6C46">
              <w:rPr>
                <w:rFonts w:ascii="Tahoma" w:hAnsi="Tahoma" w:cs="Tahoma"/>
                <w:sz w:val="22"/>
                <w:szCs w:val="22"/>
              </w:rPr>
              <w:t xml:space="preserve"> resulting in pupils having difficulty focusing on learning. Our most disadvantaged pupils have significant challenges facing them on a daily basis, and often, learning is not their priority.</w:t>
            </w:r>
            <w:r w:rsidR="79473411" w:rsidRPr="385C6C46">
              <w:rPr>
                <w:rFonts w:ascii="Tahoma" w:hAnsi="Tahoma" w:cs="Tahoma"/>
                <w:sz w:val="22"/>
                <w:szCs w:val="22"/>
              </w:rPr>
              <w:t xml:space="preserve"> </w:t>
            </w:r>
            <w:r w:rsidR="2F992DC3" w:rsidRPr="385C6C46">
              <w:rPr>
                <w:rFonts w:ascii="Tahoma" w:hAnsi="Tahoma" w:cs="Tahoma"/>
                <w:sz w:val="22"/>
                <w:szCs w:val="22"/>
              </w:rPr>
              <w:t xml:space="preserve">The level of need in this area significantly increased due to the impact of the pandemic and continues to </w:t>
            </w:r>
            <w:r w:rsidR="6AA1A5AB" w:rsidRPr="385C6C46">
              <w:rPr>
                <w:rFonts w:ascii="Tahoma" w:hAnsi="Tahoma" w:cs="Tahoma"/>
                <w:sz w:val="22"/>
                <w:szCs w:val="22"/>
              </w:rPr>
              <w:t>present</w:t>
            </w:r>
            <w:r w:rsidR="2F992DC3" w:rsidRPr="385C6C46">
              <w:rPr>
                <w:rFonts w:ascii="Tahoma" w:hAnsi="Tahoma" w:cs="Tahoma"/>
                <w:sz w:val="22"/>
                <w:szCs w:val="22"/>
              </w:rPr>
              <w:t xml:space="preserve"> a challenge for our young </w:t>
            </w:r>
            <w:r w:rsidR="75D09147" w:rsidRPr="385C6C46">
              <w:rPr>
                <w:rFonts w:ascii="Tahoma" w:hAnsi="Tahoma" w:cs="Tahoma"/>
                <w:sz w:val="22"/>
                <w:szCs w:val="22"/>
              </w:rPr>
              <w:t>people.</w:t>
            </w:r>
          </w:p>
        </w:tc>
      </w:tr>
    </w:tbl>
    <w:p w14:paraId="2A7D54FF" w14:textId="4A660430" w:rsidR="00E66558" w:rsidRPr="002E7631" w:rsidRDefault="009D71E8">
      <w:pPr>
        <w:pStyle w:val="Heading2"/>
        <w:spacing w:before="600"/>
        <w:rPr>
          <w:rFonts w:ascii="Tahoma" w:hAnsi="Tahoma" w:cs="Tahoma"/>
          <w:sz w:val="22"/>
          <w:szCs w:val="22"/>
        </w:rPr>
      </w:pPr>
      <w:bookmarkStart w:id="14" w:name="_Toc443397160"/>
      <w:r w:rsidRPr="00E47D94">
        <w:rPr>
          <w:rFonts w:ascii="Tahoma" w:hAnsi="Tahoma" w:cs="Tahoma"/>
          <w:sz w:val="22"/>
          <w:szCs w:val="22"/>
        </w:rPr>
        <w:t>Intended outcomes</w:t>
      </w:r>
      <w:r w:rsidRPr="385C6C46">
        <w:rPr>
          <w:rFonts w:ascii="Tahoma" w:hAnsi="Tahoma" w:cs="Tahoma"/>
          <w:sz w:val="22"/>
          <w:szCs w:val="22"/>
        </w:rPr>
        <w:t xml:space="preserve"> </w:t>
      </w:r>
    </w:p>
    <w:p w14:paraId="1CBD3003" w14:textId="3A979A2B" w:rsidR="00DD7F89" w:rsidRPr="00D55860" w:rsidRDefault="009D71E8">
      <w:pPr>
        <w:rPr>
          <w:rFonts w:ascii="Tahoma" w:hAnsi="Tahoma" w:cs="Tahoma"/>
          <w:color w:val="auto"/>
          <w:sz w:val="22"/>
          <w:szCs w:val="22"/>
        </w:rPr>
      </w:pPr>
      <w:r w:rsidRPr="5F79AE22">
        <w:rPr>
          <w:rFonts w:ascii="Tahoma" w:hAnsi="Tahoma" w:cs="Tahoma"/>
          <w:color w:val="auto"/>
          <w:sz w:val="22"/>
          <w:szCs w:val="22"/>
        </w:rPr>
        <w:t>This explains the outcomes we are aiming for by the end of our current strategy plan</w:t>
      </w:r>
      <w:r w:rsidR="0085648D" w:rsidRPr="5F79AE22">
        <w:rPr>
          <w:rFonts w:ascii="Tahoma" w:hAnsi="Tahoma" w:cs="Tahoma"/>
          <w:color w:val="auto"/>
          <w:sz w:val="22"/>
          <w:szCs w:val="22"/>
        </w:rPr>
        <w:t xml:space="preserve"> (202</w:t>
      </w:r>
      <w:r w:rsidR="0243ED6A" w:rsidRPr="5F79AE22">
        <w:rPr>
          <w:rFonts w:ascii="Tahoma" w:hAnsi="Tahoma" w:cs="Tahoma"/>
          <w:color w:val="auto"/>
          <w:sz w:val="22"/>
          <w:szCs w:val="22"/>
        </w:rPr>
        <w:t>4</w:t>
      </w:r>
      <w:r w:rsidR="0085648D" w:rsidRPr="5F79AE22">
        <w:rPr>
          <w:rFonts w:ascii="Tahoma" w:hAnsi="Tahoma" w:cs="Tahoma"/>
          <w:color w:val="auto"/>
          <w:sz w:val="22"/>
          <w:szCs w:val="22"/>
        </w:rPr>
        <w:t>-202</w:t>
      </w:r>
      <w:r w:rsidR="7159CF03" w:rsidRPr="5F79AE22">
        <w:rPr>
          <w:rFonts w:ascii="Tahoma" w:hAnsi="Tahoma" w:cs="Tahoma"/>
          <w:color w:val="auto"/>
          <w:sz w:val="22"/>
          <w:szCs w:val="22"/>
        </w:rPr>
        <w:t>5</w:t>
      </w:r>
      <w:r w:rsidR="0085648D" w:rsidRPr="5F79AE22">
        <w:rPr>
          <w:rFonts w:ascii="Tahoma" w:hAnsi="Tahoma" w:cs="Tahoma"/>
          <w:color w:val="auto"/>
          <w:sz w:val="22"/>
          <w:szCs w:val="22"/>
        </w:rPr>
        <w:t>)</w:t>
      </w:r>
      <w:r w:rsidRPr="5F79AE22">
        <w:rPr>
          <w:rFonts w:ascii="Tahoma" w:hAnsi="Tahoma" w:cs="Tahoma"/>
          <w:color w:val="auto"/>
          <w:sz w:val="22"/>
          <w:szCs w:val="22"/>
        </w:rPr>
        <w:t xml:space="preserve"> and how we will measure whether they have been achieved.</w:t>
      </w:r>
    </w:p>
    <w:tbl>
      <w:tblPr>
        <w:tblW w:w="5000" w:type="pct"/>
        <w:tblCellMar>
          <w:left w:w="10" w:type="dxa"/>
          <w:right w:w="10" w:type="dxa"/>
        </w:tblCellMar>
        <w:tblLook w:val="04A0" w:firstRow="1" w:lastRow="0" w:firstColumn="1" w:lastColumn="0" w:noHBand="0" w:noVBand="1"/>
      </w:tblPr>
      <w:tblGrid>
        <w:gridCol w:w="4390"/>
        <w:gridCol w:w="5096"/>
      </w:tblGrid>
      <w:tr w:rsidR="00E66558" w:rsidRPr="002E7631" w14:paraId="2A7D5503" w14:textId="77777777" w:rsidTr="239F3CDA">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2E7631" w:rsidRDefault="009D71E8">
            <w:pPr>
              <w:pStyle w:val="TableHeader"/>
              <w:jc w:val="left"/>
              <w:rPr>
                <w:rFonts w:ascii="Tahoma" w:hAnsi="Tahoma" w:cs="Tahoma"/>
                <w:sz w:val="22"/>
                <w:szCs w:val="22"/>
              </w:rPr>
            </w:pPr>
            <w:r w:rsidRPr="002E7631">
              <w:rPr>
                <w:rFonts w:ascii="Tahoma" w:hAnsi="Tahoma" w:cs="Tahoma"/>
                <w:sz w:val="22"/>
                <w:szCs w:val="22"/>
              </w:rPr>
              <w:t>Intended outcome</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2E7631" w:rsidRDefault="009D71E8">
            <w:pPr>
              <w:pStyle w:val="TableHeader"/>
              <w:jc w:val="left"/>
              <w:rPr>
                <w:rFonts w:ascii="Tahoma" w:hAnsi="Tahoma" w:cs="Tahoma"/>
                <w:sz w:val="22"/>
                <w:szCs w:val="22"/>
              </w:rPr>
            </w:pPr>
            <w:r w:rsidRPr="002E7631">
              <w:rPr>
                <w:rFonts w:ascii="Tahoma" w:hAnsi="Tahoma" w:cs="Tahoma"/>
                <w:sz w:val="22"/>
                <w:szCs w:val="22"/>
              </w:rPr>
              <w:t>Success criteria</w:t>
            </w:r>
          </w:p>
        </w:tc>
      </w:tr>
      <w:tr w:rsidR="00E66558" w:rsidRPr="002E7631" w14:paraId="2A7D5506" w14:textId="77777777" w:rsidTr="239F3CDA">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41067" w14:textId="77777777" w:rsidR="00E66558" w:rsidRDefault="0085648D">
            <w:pPr>
              <w:pStyle w:val="TableRow"/>
              <w:rPr>
                <w:rFonts w:ascii="Tahoma" w:hAnsi="Tahoma" w:cs="Tahoma"/>
                <w:iCs/>
                <w:sz w:val="22"/>
                <w:szCs w:val="22"/>
              </w:rPr>
            </w:pPr>
            <w:r w:rsidRPr="007A0126">
              <w:rPr>
                <w:rFonts w:ascii="Tahoma" w:hAnsi="Tahoma" w:cs="Tahoma"/>
                <w:iCs/>
                <w:sz w:val="22"/>
                <w:szCs w:val="22"/>
              </w:rPr>
              <w:t>Pupils make at least expected levels of progress in literacy and numeracy</w:t>
            </w:r>
          </w:p>
          <w:p w14:paraId="245C74AA" w14:textId="77777777" w:rsidR="007A0126" w:rsidRDefault="007A0126">
            <w:pPr>
              <w:pStyle w:val="TableRow"/>
              <w:rPr>
                <w:rFonts w:ascii="Tahoma" w:hAnsi="Tahoma" w:cs="Tahoma"/>
                <w:sz w:val="22"/>
                <w:szCs w:val="22"/>
              </w:rPr>
            </w:pPr>
          </w:p>
          <w:p w14:paraId="2A7D5504" w14:textId="4FAAE465" w:rsidR="007A0126" w:rsidRPr="002E7631" w:rsidRDefault="007A0126">
            <w:pPr>
              <w:pStyle w:val="TableRow"/>
              <w:rPr>
                <w:rFonts w:ascii="Tahoma" w:hAnsi="Tahoma" w:cs="Tahoma"/>
                <w:sz w:val="22"/>
                <w:szCs w:val="22"/>
              </w:rPr>
            </w:pP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CD50D" w14:textId="5AD830D9" w:rsidR="00E66558" w:rsidRPr="002E7631" w:rsidRDefault="008E4E3C" w:rsidP="006B1C60">
            <w:pPr>
              <w:pStyle w:val="TableRowCentered"/>
              <w:numPr>
                <w:ilvl w:val="0"/>
                <w:numId w:val="16"/>
              </w:numPr>
              <w:jc w:val="left"/>
              <w:rPr>
                <w:rFonts w:ascii="Tahoma" w:hAnsi="Tahoma" w:cs="Tahoma"/>
                <w:sz w:val="22"/>
                <w:szCs w:val="22"/>
              </w:rPr>
            </w:pPr>
            <w:r>
              <w:rPr>
                <w:rFonts w:ascii="Tahoma" w:hAnsi="Tahoma" w:cs="Tahoma"/>
                <w:sz w:val="22"/>
                <w:szCs w:val="22"/>
              </w:rPr>
              <w:t>9</w:t>
            </w:r>
            <w:r w:rsidR="5AF2260A" w:rsidRPr="239F3CDA">
              <w:rPr>
                <w:rFonts w:ascii="Tahoma" w:hAnsi="Tahoma" w:cs="Tahoma"/>
                <w:sz w:val="22"/>
                <w:szCs w:val="22"/>
              </w:rPr>
              <w:t xml:space="preserve">5% of pupils at KS3 make </w:t>
            </w:r>
            <w:r w:rsidR="29A22C3E" w:rsidRPr="239F3CDA">
              <w:rPr>
                <w:rFonts w:ascii="Tahoma" w:hAnsi="Tahoma" w:cs="Tahoma"/>
                <w:sz w:val="22"/>
                <w:szCs w:val="22"/>
              </w:rPr>
              <w:t xml:space="preserve">progress </w:t>
            </w:r>
            <w:r w:rsidR="5AF2260A" w:rsidRPr="239F3CDA">
              <w:rPr>
                <w:rFonts w:ascii="Tahoma" w:hAnsi="Tahoma" w:cs="Tahoma"/>
                <w:sz w:val="22"/>
                <w:szCs w:val="22"/>
              </w:rPr>
              <w:t>in literacy and numeracy</w:t>
            </w:r>
          </w:p>
          <w:p w14:paraId="2A7D5505" w14:textId="0006B594" w:rsidR="007A0126" w:rsidRPr="001F45AF" w:rsidRDefault="5AF2260A" w:rsidP="001F45AF">
            <w:pPr>
              <w:pStyle w:val="TableRowCentered"/>
              <w:numPr>
                <w:ilvl w:val="0"/>
                <w:numId w:val="16"/>
              </w:numPr>
              <w:jc w:val="left"/>
              <w:rPr>
                <w:sz w:val="22"/>
                <w:szCs w:val="22"/>
              </w:rPr>
            </w:pPr>
            <w:r w:rsidRPr="239F3CDA">
              <w:rPr>
                <w:rFonts w:ascii="Tahoma" w:hAnsi="Tahoma" w:cs="Tahoma"/>
                <w:sz w:val="22"/>
                <w:szCs w:val="22"/>
              </w:rPr>
              <w:t xml:space="preserve">85% of pupils at KS4 make progress in literacy and </w:t>
            </w:r>
            <w:r w:rsidR="5B76582C" w:rsidRPr="239F3CDA">
              <w:rPr>
                <w:rFonts w:ascii="Tahoma" w:hAnsi="Tahoma" w:cs="Tahoma"/>
                <w:sz w:val="22"/>
                <w:szCs w:val="22"/>
              </w:rPr>
              <w:t>numeracy (</w:t>
            </w:r>
            <w:r w:rsidRPr="239F3CDA">
              <w:rPr>
                <w:rFonts w:ascii="Tahoma" w:hAnsi="Tahoma" w:cs="Tahoma"/>
                <w:sz w:val="16"/>
                <w:szCs w:val="16"/>
              </w:rPr>
              <w:t>SDP target</w:t>
            </w:r>
            <w:r w:rsidR="3D170539" w:rsidRPr="239F3CDA">
              <w:rPr>
                <w:rFonts w:ascii="Tahoma" w:hAnsi="Tahoma" w:cs="Tahoma"/>
                <w:sz w:val="16"/>
                <w:szCs w:val="16"/>
              </w:rPr>
              <w:t>s</w:t>
            </w:r>
            <w:r w:rsidRPr="239F3CDA">
              <w:rPr>
                <w:rFonts w:ascii="Tahoma" w:hAnsi="Tahoma" w:cs="Tahoma"/>
                <w:sz w:val="16"/>
                <w:szCs w:val="16"/>
              </w:rPr>
              <w:t>)</w:t>
            </w:r>
          </w:p>
        </w:tc>
      </w:tr>
      <w:tr w:rsidR="00E66558" w:rsidRPr="002E7631" w14:paraId="2A7D5509" w14:textId="77777777" w:rsidTr="239F3CDA">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7D8F4C75" w:rsidR="00E66558" w:rsidRPr="001F1226" w:rsidRDefault="001F1226" w:rsidP="00580C01">
            <w:pPr>
              <w:pStyle w:val="TableRow"/>
              <w:rPr>
                <w:rFonts w:ascii="Tahoma" w:hAnsi="Tahoma" w:cs="Tahoma"/>
                <w:sz w:val="22"/>
                <w:szCs w:val="22"/>
              </w:rPr>
            </w:pPr>
            <w:r w:rsidRPr="001F1226">
              <w:rPr>
                <w:rFonts w:ascii="Tahoma" w:eastAsia="Tahoma" w:hAnsi="Tahoma" w:cs="Tahoma"/>
                <w:color w:val="000000" w:themeColor="text1"/>
                <w:sz w:val="22"/>
                <w:szCs w:val="22"/>
              </w:rPr>
              <w:t xml:space="preserve">For all </w:t>
            </w:r>
            <w:r w:rsidR="001972E8">
              <w:rPr>
                <w:rFonts w:ascii="Tahoma" w:eastAsia="Tahoma" w:hAnsi="Tahoma" w:cs="Tahoma"/>
                <w:color w:val="000000" w:themeColor="text1"/>
                <w:sz w:val="22"/>
                <w:szCs w:val="22"/>
              </w:rPr>
              <w:t xml:space="preserve">Year 11 </w:t>
            </w:r>
            <w:r w:rsidRPr="001F1226">
              <w:rPr>
                <w:rFonts w:ascii="Tahoma" w:eastAsia="Tahoma" w:hAnsi="Tahoma" w:cs="Tahoma"/>
                <w:color w:val="000000" w:themeColor="text1"/>
                <w:sz w:val="22"/>
                <w:szCs w:val="22"/>
              </w:rPr>
              <w:t>pupils</w:t>
            </w:r>
            <w:r>
              <w:rPr>
                <w:rFonts w:ascii="Tahoma" w:eastAsia="Tahoma" w:hAnsi="Tahoma" w:cs="Tahoma"/>
                <w:b/>
                <w:color w:val="000000" w:themeColor="text1"/>
                <w:sz w:val="22"/>
                <w:szCs w:val="22"/>
              </w:rPr>
              <w:t xml:space="preserve"> </w:t>
            </w:r>
            <w:r w:rsidRPr="001F1226">
              <w:rPr>
                <w:rFonts w:ascii="Tahoma" w:eastAsia="Tahoma" w:hAnsi="Tahoma" w:cs="Tahoma"/>
                <w:color w:val="000000" w:themeColor="text1"/>
                <w:sz w:val="22"/>
                <w:szCs w:val="22"/>
              </w:rPr>
              <w:t>to leave with a nationally accredited English and maths qualification at their level.</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638235A0" w:rsidR="006B1C60" w:rsidRPr="002E7631" w:rsidRDefault="1A1B3D5E" w:rsidP="00F443FF">
            <w:pPr>
              <w:pStyle w:val="TableRowCentered"/>
              <w:numPr>
                <w:ilvl w:val="0"/>
                <w:numId w:val="17"/>
              </w:numPr>
              <w:jc w:val="left"/>
              <w:rPr>
                <w:rFonts w:ascii="Tahoma" w:hAnsi="Tahoma" w:cs="Tahoma"/>
                <w:sz w:val="22"/>
                <w:szCs w:val="22"/>
              </w:rPr>
            </w:pPr>
            <w:r w:rsidRPr="239F3CDA">
              <w:rPr>
                <w:rFonts w:ascii="Tahoma" w:hAnsi="Tahoma" w:cs="Tahoma"/>
                <w:sz w:val="22"/>
                <w:szCs w:val="22"/>
              </w:rPr>
              <w:t xml:space="preserve">100% </w:t>
            </w:r>
            <w:r w:rsidR="5AF2260A" w:rsidRPr="239F3CDA">
              <w:rPr>
                <w:rFonts w:ascii="Tahoma" w:hAnsi="Tahoma" w:cs="Tahoma"/>
                <w:sz w:val="22"/>
                <w:szCs w:val="22"/>
              </w:rPr>
              <w:t>H</w:t>
            </w:r>
            <w:r w:rsidR="63626430" w:rsidRPr="239F3CDA">
              <w:rPr>
                <w:rFonts w:ascii="Tahoma" w:hAnsi="Tahoma" w:cs="Tahoma"/>
                <w:sz w:val="22"/>
                <w:szCs w:val="22"/>
              </w:rPr>
              <w:t>BC</w:t>
            </w:r>
            <w:r w:rsidR="5AF2260A" w:rsidRPr="239F3CDA">
              <w:rPr>
                <w:rFonts w:ascii="Tahoma" w:hAnsi="Tahoma" w:cs="Tahoma"/>
                <w:sz w:val="22"/>
                <w:szCs w:val="22"/>
              </w:rPr>
              <w:t xml:space="preserve"> pupils</w:t>
            </w:r>
            <w:r w:rsidR="2F0A106F" w:rsidRPr="239F3CDA">
              <w:rPr>
                <w:rFonts w:ascii="Tahoma" w:hAnsi="Tahoma" w:cs="Tahoma"/>
                <w:sz w:val="22"/>
                <w:szCs w:val="22"/>
              </w:rPr>
              <w:t>, who have been at the college for at least two terms,</w:t>
            </w:r>
            <w:r w:rsidR="5AF2260A" w:rsidRPr="239F3CDA">
              <w:rPr>
                <w:rFonts w:ascii="Tahoma" w:hAnsi="Tahoma" w:cs="Tahoma"/>
                <w:sz w:val="22"/>
                <w:szCs w:val="22"/>
              </w:rPr>
              <w:t xml:space="preserve"> </w:t>
            </w:r>
            <w:r w:rsidR="00CC1957">
              <w:rPr>
                <w:rFonts w:ascii="Tahoma" w:hAnsi="Tahoma" w:cs="Tahoma"/>
                <w:sz w:val="22"/>
                <w:szCs w:val="22"/>
              </w:rPr>
              <w:t xml:space="preserve">with over 60% attendance, </w:t>
            </w:r>
            <w:r w:rsidR="5AF2260A" w:rsidRPr="239F3CDA">
              <w:rPr>
                <w:rFonts w:ascii="Tahoma" w:hAnsi="Tahoma" w:cs="Tahoma"/>
                <w:sz w:val="22"/>
                <w:szCs w:val="22"/>
              </w:rPr>
              <w:t xml:space="preserve">leave with a recognised English and Maths </w:t>
            </w:r>
            <w:r w:rsidR="2A044E80" w:rsidRPr="239F3CDA">
              <w:rPr>
                <w:rFonts w:ascii="Tahoma" w:hAnsi="Tahoma" w:cs="Tahoma"/>
                <w:sz w:val="22"/>
                <w:szCs w:val="22"/>
              </w:rPr>
              <w:t>qualification (</w:t>
            </w:r>
            <w:r w:rsidR="5AF2260A" w:rsidRPr="239F3CDA">
              <w:rPr>
                <w:rFonts w:ascii="Tahoma" w:hAnsi="Tahoma" w:cs="Tahoma"/>
                <w:sz w:val="16"/>
                <w:szCs w:val="16"/>
              </w:rPr>
              <w:t>SDP target)</w:t>
            </w:r>
          </w:p>
        </w:tc>
      </w:tr>
      <w:tr w:rsidR="00E66558" w:rsidRPr="002E7631" w14:paraId="2A7D550C" w14:textId="77777777" w:rsidTr="239F3CDA">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B4291" w14:textId="77777777" w:rsidR="00E66558" w:rsidRDefault="0085648D">
            <w:pPr>
              <w:pStyle w:val="TableRow"/>
              <w:rPr>
                <w:rFonts w:ascii="Tahoma" w:hAnsi="Tahoma" w:cs="Tahoma"/>
                <w:sz w:val="22"/>
                <w:szCs w:val="22"/>
              </w:rPr>
            </w:pPr>
            <w:r w:rsidRPr="002E7631">
              <w:rPr>
                <w:rFonts w:ascii="Tahoma" w:hAnsi="Tahoma" w:cs="Tahoma"/>
                <w:sz w:val="22"/>
                <w:szCs w:val="22"/>
              </w:rPr>
              <w:t>Pupils increase their attendance to school</w:t>
            </w:r>
          </w:p>
          <w:p w14:paraId="2A7D550A" w14:textId="5A344322" w:rsidR="00CC1957" w:rsidRPr="002E7631" w:rsidRDefault="00CC1957">
            <w:pPr>
              <w:pStyle w:val="TableRow"/>
              <w:rPr>
                <w:rFonts w:ascii="Tahoma" w:hAnsi="Tahoma" w:cs="Tahoma"/>
                <w:sz w:val="22"/>
                <w:szCs w:val="22"/>
              </w:rPr>
            </w:pP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298E5" w14:textId="6627C189" w:rsidR="3E792B8C" w:rsidRDefault="3E792B8C" w:rsidP="239F3CDA">
            <w:pPr>
              <w:pStyle w:val="TableRowCentered"/>
              <w:numPr>
                <w:ilvl w:val="0"/>
                <w:numId w:val="17"/>
              </w:numPr>
              <w:jc w:val="left"/>
              <w:rPr>
                <w:rFonts w:ascii="Tahoma" w:hAnsi="Tahoma" w:cs="Tahoma"/>
                <w:sz w:val="22"/>
                <w:szCs w:val="22"/>
              </w:rPr>
            </w:pPr>
            <w:r w:rsidRPr="239F3CDA">
              <w:rPr>
                <w:rFonts w:ascii="Tahoma" w:hAnsi="Tahoma" w:cs="Tahoma"/>
                <w:sz w:val="22"/>
                <w:szCs w:val="22"/>
              </w:rPr>
              <w:t>Centre attendance will improve by 5% overall when compared to last academic year</w:t>
            </w:r>
          </w:p>
          <w:p w14:paraId="2A7D550B" w14:textId="758DFA5D" w:rsidR="00CD3B51" w:rsidRPr="001972E8" w:rsidRDefault="6AEB8177" w:rsidP="001972E8">
            <w:pPr>
              <w:pStyle w:val="TableRowCentered"/>
              <w:numPr>
                <w:ilvl w:val="0"/>
                <w:numId w:val="17"/>
              </w:numPr>
              <w:jc w:val="left"/>
              <w:rPr>
                <w:rFonts w:ascii="Tahoma" w:hAnsi="Tahoma" w:cs="Tahoma"/>
                <w:sz w:val="22"/>
                <w:szCs w:val="22"/>
              </w:rPr>
            </w:pPr>
            <w:r w:rsidRPr="239F3CDA">
              <w:rPr>
                <w:rFonts w:ascii="Tahoma" w:hAnsi="Tahoma" w:cs="Tahoma"/>
                <w:sz w:val="22"/>
                <w:szCs w:val="22"/>
              </w:rPr>
              <w:t>For 80% of pupils at each centre to have at least 60% attendance</w:t>
            </w:r>
            <w:r w:rsidR="00CC1957">
              <w:rPr>
                <w:rFonts w:ascii="Tahoma" w:hAnsi="Tahoma" w:cs="Tahoma"/>
                <w:sz w:val="22"/>
                <w:szCs w:val="22"/>
              </w:rPr>
              <w:t xml:space="preserve"> and those with 80% attendance will improve when compared to 23-24</w:t>
            </w:r>
            <w:r w:rsidR="001972E8">
              <w:rPr>
                <w:rFonts w:ascii="Tahoma" w:hAnsi="Tahoma" w:cs="Tahoma"/>
                <w:sz w:val="22"/>
                <w:szCs w:val="22"/>
              </w:rPr>
              <w:t xml:space="preserve"> </w:t>
            </w:r>
            <w:r w:rsidR="00CD3B51" w:rsidRPr="001972E8">
              <w:rPr>
                <w:rFonts w:ascii="Tahoma" w:hAnsi="Tahoma" w:cs="Tahoma"/>
                <w:sz w:val="16"/>
                <w:szCs w:val="16"/>
              </w:rPr>
              <w:t>(SDP targets)</w:t>
            </w:r>
          </w:p>
        </w:tc>
      </w:tr>
      <w:tr w:rsidR="00E66558" w:rsidRPr="002E7631" w14:paraId="2A7D550F" w14:textId="77777777" w:rsidTr="239F3CDA">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4ACA430F" w:rsidR="00E66558" w:rsidRPr="002E7631" w:rsidRDefault="0085648D">
            <w:pPr>
              <w:pStyle w:val="TableRow"/>
              <w:rPr>
                <w:rFonts w:ascii="Tahoma" w:hAnsi="Tahoma" w:cs="Tahoma"/>
                <w:sz w:val="22"/>
                <w:szCs w:val="22"/>
              </w:rPr>
            </w:pPr>
            <w:r w:rsidRPr="002E7631">
              <w:rPr>
                <w:rFonts w:ascii="Tahoma" w:hAnsi="Tahoma" w:cs="Tahoma"/>
                <w:sz w:val="22"/>
                <w:szCs w:val="22"/>
              </w:rPr>
              <w:t>Pupils develop skills to manage their behaviour independently</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A88BC1" w14:textId="3CB9F385" w:rsidR="76B77A59" w:rsidRDefault="76B77A59" w:rsidP="239F3CDA">
            <w:pPr>
              <w:pStyle w:val="TableRowCentered"/>
              <w:numPr>
                <w:ilvl w:val="0"/>
                <w:numId w:val="18"/>
              </w:numPr>
              <w:jc w:val="left"/>
              <w:rPr>
                <w:rFonts w:ascii="Tahoma" w:hAnsi="Tahoma" w:cs="Tahoma"/>
                <w:sz w:val="22"/>
                <w:szCs w:val="22"/>
              </w:rPr>
            </w:pPr>
            <w:r w:rsidRPr="239F3CDA">
              <w:rPr>
                <w:rFonts w:ascii="Tahoma" w:hAnsi="Tahoma" w:cs="Tahoma"/>
                <w:sz w:val="22"/>
                <w:szCs w:val="22"/>
              </w:rPr>
              <w:t>Positive reports of independent behaviour will increase for each centre</w:t>
            </w:r>
            <w:r w:rsidR="001972E8">
              <w:rPr>
                <w:rFonts w:ascii="Tahoma" w:hAnsi="Tahoma" w:cs="Tahoma"/>
                <w:sz w:val="22"/>
                <w:szCs w:val="22"/>
              </w:rPr>
              <w:t xml:space="preserve"> compared to 23-24</w:t>
            </w:r>
          </w:p>
          <w:p w14:paraId="2A7D550E" w14:textId="70255D7E" w:rsidR="00CD3B51" w:rsidRPr="00352241" w:rsidRDefault="001146D7" w:rsidP="00352241">
            <w:pPr>
              <w:pStyle w:val="TableRowCentered"/>
              <w:numPr>
                <w:ilvl w:val="0"/>
                <w:numId w:val="18"/>
              </w:numPr>
              <w:jc w:val="left"/>
              <w:rPr>
                <w:rFonts w:ascii="Tahoma" w:hAnsi="Tahoma" w:cs="Tahoma"/>
                <w:sz w:val="22"/>
                <w:szCs w:val="22"/>
              </w:rPr>
            </w:pPr>
            <w:r w:rsidRPr="001146D7">
              <w:rPr>
                <w:rFonts w:ascii="Tahoma" w:hAnsi="Tahoma" w:cs="Tahoma"/>
                <w:sz w:val="22"/>
                <w:szCs w:val="22"/>
              </w:rPr>
              <w:t xml:space="preserve">To reduce suspensions across Millside School to lower than pre-pandemic levels </w:t>
            </w:r>
            <w:r w:rsidRPr="001146D7">
              <w:rPr>
                <w:rFonts w:ascii="Tahoma" w:hAnsi="Tahoma" w:cs="Tahoma"/>
                <w:sz w:val="22"/>
                <w:szCs w:val="22"/>
              </w:rPr>
              <w:lastRenderedPageBreak/>
              <w:t>and a College wide reduction of 5% overall</w:t>
            </w:r>
            <w:r w:rsidR="00352241">
              <w:rPr>
                <w:rFonts w:ascii="Tahoma" w:hAnsi="Tahoma" w:cs="Tahoma"/>
                <w:sz w:val="22"/>
                <w:szCs w:val="22"/>
              </w:rPr>
              <w:t xml:space="preserve"> </w:t>
            </w:r>
            <w:r w:rsidR="00CD3B51" w:rsidRPr="00352241">
              <w:rPr>
                <w:rFonts w:ascii="Tahoma" w:hAnsi="Tahoma" w:cs="Tahoma"/>
                <w:sz w:val="16"/>
                <w:szCs w:val="16"/>
              </w:rPr>
              <w:t>(SDP targets)</w:t>
            </w:r>
          </w:p>
        </w:tc>
      </w:tr>
    </w:tbl>
    <w:p w14:paraId="1345B3CA" w14:textId="77777777" w:rsidR="002F3CE0" w:rsidRPr="002E7631" w:rsidRDefault="002F3CE0" w:rsidP="002F3CE0">
      <w:pPr>
        <w:suppressAutoHyphens w:val="0"/>
        <w:spacing w:after="0" w:line="240" w:lineRule="auto"/>
        <w:rPr>
          <w:rFonts w:ascii="Tahoma" w:hAnsi="Tahoma" w:cs="Tahoma"/>
          <w:b/>
          <w:color w:val="104F75"/>
          <w:sz w:val="22"/>
          <w:szCs w:val="22"/>
        </w:rPr>
      </w:pPr>
    </w:p>
    <w:p w14:paraId="21AEDA86" w14:textId="77777777" w:rsidR="002F3CE0" w:rsidRPr="002E7631" w:rsidRDefault="002F3CE0" w:rsidP="002F3CE0">
      <w:pPr>
        <w:suppressAutoHyphens w:val="0"/>
        <w:spacing w:after="0" w:line="240" w:lineRule="auto"/>
        <w:rPr>
          <w:b/>
          <w:color w:val="215868" w:themeColor="accent5" w:themeShade="80"/>
          <w:sz w:val="22"/>
          <w:szCs w:val="22"/>
        </w:rPr>
      </w:pPr>
    </w:p>
    <w:p w14:paraId="2A7D5512" w14:textId="3A236C3F" w:rsidR="00E66558" w:rsidRPr="00EB26EA" w:rsidRDefault="009D71E8" w:rsidP="5F79AE22">
      <w:pPr>
        <w:suppressAutoHyphens w:val="0"/>
        <w:spacing w:after="0" w:line="240" w:lineRule="auto"/>
        <w:rPr>
          <w:rFonts w:ascii="Tahoma" w:hAnsi="Tahoma" w:cs="Tahoma"/>
          <w:b/>
          <w:bCs/>
          <w:color w:val="365F91" w:themeColor="accent1" w:themeShade="BF"/>
          <w:sz w:val="22"/>
          <w:szCs w:val="22"/>
        </w:rPr>
      </w:pPr>
      <w:r w:rsidRPr="00E47D94">
        <w:rPr>
          <w:rFonts w:ascii="Tahoma" w:hAnsi="Tahoma" w:cs="Tahoma"/>
          <w:b/>
          <w:bCs/>
          <w:color w:val="365F91" w:themeColor="accent1" w:themeShade="BF"/>
          <w:sz w:val="22"/>
          <w:szCs w:val="22"/>
        </w:rPr>
        <w:t xml:space="preserve">Activity in this academic </w:t>
      </w:r>
      <w:r w:rsidR="7C022C29" w:rsidRPr="00E47D94">
        <w:rPr>
          <w:rFonts w:ascii="Tahoma" w:hAnsi="Tahoma" w:cs="Tahoma"/>
          <w:b/>
          <w:bCs/>
          <w:color w:val="365F91" w:themeColor="accent1" w:themeShade="BF"/>
          <w:sz w:val="22"/>
          <w:szCs w:val="22"/>
        </w:rPr>
        <w:t>year:</w:t>
      </w:r>
      <w:r w:rsidR="3FE45177" w:rsidRPr="00E47D94">
        <w:rPr>
          <w:rFonts w:ascii="Tahoma" w:hAnsi="Tahoma" w:cs="Tahoma"/>
          <w:b/>
          <w:bCs/>
          <w:color w:val="365F91" w:themeColor="accent1" w:themeShade="BF"/>
          <w:sz w:val="22"/>
          <w:szCs w:val="22"/>
        </w:rPr>
        <w:t xml:space="preserve"> </w:t>
      </w:r>
      <w:r w:rsidR="00D06B9C" w:rsidRPr="00E47D94">
        <w:rPr>
          <w:rFonts w:ascii="Tahoma" w:hAnsi="Tahoma" w:cs="Tahoma"/>
          <w:b/>
          <w:bCs/>
          <w:color w:val="365F91" w:themeColor="accent1" w:themeShade="BF"/>
          <w:sz w:val="22"/>
          <w:szCs w:val="22"/>
        </w:rPr>
        <w:t>202</w:t>
      </w:r>
      <w:r w:rsidR="00ED6F40" w:rsidRPr="00E47D94">
        <w:rPr>
          <w:rFonts w:ascii="Tahoma" w:hAnsi="Tahoma" w:cs="Tahoma"/>
          <w:b/>
          <w:bCs/>
          <w:color w:val="365F91" w:themeColor="accent1" w:themeShade="BF"/>
          <w:sz w:val="22"/>
          <w:szCs w:val="22"/>
        </w:rPr>
        <w:t>4</w:t>
      </w:r>
      <w:r w:rsidR="002D27CB">
        <w:rPr>
          <w:rFonts w:ascii="Tahoma" w:hAnsi="Tahoma" w:cs="Tahoma"/>
          <w:b/>
          <w:bCs/>
          <w:color w:val="365F91" w:themeColor="accent1" w:themeShade="BF"/>
          <w:sz w:val="22"/>
          <w:szCs w:val="22"/>
        </w:rPr>
        <w:t xml:space="preserve"> - 2025</w:t>
      </w:r>
    </w:p>
    <w:p w14:paraId="7257835A" w14:textId="77777777" w:rsidR="002F3CE0" w:rsidRPr="00EB26EA" w:rsidRDefault="002F3CE0" w:rsidP="002F3CE0">
      <w:pPr>
        <w:suppressAutoHyphens w:val="0"/>
        <w:spacing w:after="0" w:line="240" w:lineRule="auto"/>
        <w:rPr>
          <w:rFonts w:ascii="Tahoma" w:hAnsi="Tahoma" w:cs="Tahoma"/>
          <w:b/>
          <w:color w:val="215868" w:themeColor="accent5" w:themeShade="80"/>
          <w:sz w:val="22"/>
          <w:szCs w:val="22"/>
        </w:rPr>
      </w:pPr>
    </w:p>
    <w:p w14:paraId="2A7D5513" w14:textId="7BFC77BD" w:rsidR="00E66558" w:rsidRPr="00EB26EA" w:rsidRDefault="009D71E8">
      <w:pPr>
        <w:spacing w:after="480"/>
        <w:rPr>
          <w:rFonts w:ascii="Tahoma" w:hAnsi="Tahoma" w:cs="Tahoma"/>
          <w:sz w:val="22"/>
          <w:szCs w:val="22"/>
        </w:rPr>
      </w:pPr>
      <w:r w:rsidRPr="00EB26EA">
        <w:rPr>
          <w:rFonts w:ascii="Tahoma" w:hAnsi="Tahoma" w:cs="Tahoma"/>
          <w:sz w:val="22"/>
          <w:szCs w:val="22"/>
        </w:rPr>
        <w:t>This details how we intend to spend our pupil premium to address the challenges listed above.</w:t>
      </w:r>
    </w:p>
    <w:p w14:paraId="2A7D5514" w14:textId="4CB60FF8" w:rsidR="00E66558" w:rsidRPr="00EB26EA" w:rsidRDefault="009D71E8" w:rsidP="239F3CDA">
      <w:pPr>
        <w:pStyle w:val="Heading3"/>
        <w:rPr>
          <w:rFonts w:ascii="Tahoma" w:hAnsi="Tahoma" w:cs="Tahoma"/>
          <w:sz w:val="22"/>
          <w:szCs w:val="22"/>
        </w:rPr>
      </w:pPr>
      <w:r w:rsidRPr="239F3CDA">
        <w:rPr>
          <w:rFonts w:ascii="Tahoma" w:hAnsi="Tahoma" w:cs="Tahoma"/>
          <w:sz w:val="22"/>
          <w:szCs w:val="22"/>
        </w:rPr>
        <w:t xml:space="preserve">Teaching </w:t>
      </w:r>
    </w:p>
    <w:p w14:paraId="2A7D5515" w14:textId="5E8BDFFC" w:rsidR="00E66558" w:rsidRPr="00EB26EA" w:rsidRDefault="009D71E8">
      <w:pPr>
        <w:rPr>
          <w:rFonts w:ascii="Tahoma" w:hAnsi="Tahoma" w:cs="Tahoma"/>
          <w:sz w:val="22"/>
          <w:szCs w:val="22"/>
        </w:rPr>
      </w:pPr>
      <w:r w:rsidRPr="239F3CDA">
        <w:rPr>
          <w:rFonts w:ascii="Tahoma" w:hAnsi="Tahoma" w:cs="Tahoma"/>
          <w:sz w:val="22"/>
          <w:szCs w:val="22"/>
        </w:rPr>
        <w:t xml:space="preserve">Budgeted cost: £ </w:t>
      </w:r>
      <w:r w:rsidR="009609BD">
        <w:rPr>
          <w:rFonts w:ascii="Tahoma" w:hAnsi="Tahoma" w:cs="Tahoma"/>
          <w:sz w:val="22"/>
          <w:szCs w:val="22"/>
        </w:rPr>
        <w:t>25</w:t>
      </w:r>
      <w:r w:rsidR="2A2D4B04" w:rsidRPr="239F3CDA">
        <w:rPr>
          <w:rFonts w:ascii="Tahoma" w:hAnsi="Tahoma" w:cs="Tahoma"/>
          <w:sz w:val="22"/>
          <w:szCs w:val="22"/>
        </w:rPr>
        <w:t>,000</w:t>
      </w:r>
    </w:p>
    <w:tbl>
      <w:tblPr>
        <w:tblW w:w="9978" w:type="dxa"/>
        <w:tblCellMar>
          <w:left w:w="10" w:type="dxa"/>
          <w:right w:w="10" w:type="dxa"/>
        </w:tblCellMar>
        <w:tblLook w:val="04A0" w:firstRow="1" w:lastRow="0" w:firstColumn="1" w:lastColumn="0" w:noHBand="0" w:noVBand="1"/>
      </w:tblPr>
      <w:tblGrid>
        <w:gridCol w:w="4127"/>
        <w:gridCol w:w="4351"/>
        <w:gridCol w:w="1500"/>
      </w:tblGrid>
      <w:tr w:rsidR="00E66558" w:rsidRPr="00EB26EA" w14:paraId="2A7D5519" w14:textId="77777777" w:rsidTr="0068148E">
        <w:tc>
          <w:tcPr>
            <w:tcW w:w="4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EB26EA" w:rsidRDefault="009D71E8">
            <w:pPr>
              <w:pStyle w:val="TableHeader"/>
              <w:jc w:val="left"/>
              <w:rPr>
                <w:rFonts w:ascii="Tahoma" w:hAnsi="Tahoma" w:cs="Tahoma"/>
                <w:sz w:val="22"/>
                <w:szCs w:val="22"/>
              </w:rPr>
            </w:pPr>
            <w:r w:rsidRPr="00EB26EA">
              <w:rPr>
                <w:rFonts w:ascii="Tahoma" w:hAnsi="Tahoma" w:cs="Tahoma"/>
                <w:sz w:val="22"/>
                <w:szCs w:val="22"/>
              </w:rPr>
              <w:t>Activity</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EB26EA" w:rsidRDefault="009D71E8">
            <w:pPr>
              <w:pStyle w:val="TableHeader"/>
              <w:jc w:val="left"/>
              <w:rPr>
                <w:rFonts w:ascii="Tahoma" w:hAnsi="Tahoma" w:cs="Tahoma"/>
                <w:sz w:val="22"/>
                <w:szCs w:val="22"/>
              </w:rPr>
            </w:pPr>
            <w:r w:rsidRPr="00EB26EA">
              <w:rPr>
                <w:rFonts w:ascii="Tahoma" w:hAnsi="Tahoma" w:cs="Tahoma"/>
                <w:sz w:val="22"/>
                <w:szCs w:val="22"/>
              </w:rPr>
              <w:t>Evidence that supports this approach</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EB26EA" w:rsidRDefault="009D71E8">
            <w:pPr>
              <w:pStyle w:val="TableHeader"/>
              <w:jc w:val="left"/>
              <w:rPr>
                <w:rFonts w:ascii="Tahoma" w:hAnsi="Tahoma" w:cs="Tahoma"/>
                <w:sz w:val="22"/>
                <w:szCs w:val="22"/>
              </w:rPr>
            </w:pPr>
            <w:r w:rsidRPr="00EB26EA">
              <w:rPr>
                <w:rFonts w:ascii="Tahoma" w:hAnsi="Tahoma" w:cs="Tahoma"/>
                <w:sz w:val="22"/>
                <w:szCs w:val="22"/>
              </w:rPr>
              <w:t>Challenge number(s) addressed</w:t>
            </w:r>
          </w:p>
        </w:tc>
      </w:tr>
      <w:tr w:rsidR="0046264C" w:rsidRPr="00EB26EA" w14:paraId="09EC1CA1" w14:textId="77777777" w:rsidTr="0068148E">
        <w:tc>
          <w:tcPr>
            <w:tcW w:w="4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24544D" w14:textId="160141CE" w:rsidR="0046264C" w:rsidRDefault="00115AF6" w:rsidP="00D76269">
            <w:pPr>
              <w:pStyle w:val="TableRow"/>
              <w:rPr>
                <w:rFonts w:ascii="Tahoma" w:hAnsi="Tahoma" w:cs="Tahoma"/>
                <w:b/>
                <w:sz w:val="22"/>
                <w:szCs w:val="22"/>
              </w:rPr>
            </w:pPr>
            <w:r>
              <w:rPr>
                <w:rFonts w:ascii="Tahoma" w:hAnsi="Tahoma" w:cs="Tahoma"/>
                <w:b/>
                <w:sz w:val="22"/>
                <w:szCs w:val="22"/>
              </w:rPr>
              <w:t>Embedding the broad and balanced c</w:t>
            </w:r>
            <w:r w:rsidR="0046264C">
              <w:rPr>
                <w:rFonts w:ascii="Tahoma" w:hAnsi="Tahoma" w:cs="Tahoma"/>
                <w:b/>
                <w:sz w:val="22"/>
                <w:szCs w:val="22"/>
              </w:rPr>
              <w:t xml:space="preserve">urriculum </w:t>
            </w:r>
            <w:r>
              <w:rPr>
                <w:rFonts w:ascii="Tahoma" w:hAnsi="Tahoma" w:cs="Tahoma"/>
                <w:b/>
                <w:sz w:val="22"/>
                <w:szCs w:val="22"/>
              </w:rPr>
              <w:t xml:space="preserve">which has been developed by the Curriculum Consultant and </w:t>
            </w:r>
            <w:r w:rsidR="0046264C">
              <w:rPr>
                <w:rFonts w:ascii="Tahoma" w:hAnsi="Tahoma" w:cs="Tahoma"/>
                <w:b/>
                <w:sz w:val="22"/>
                <w:szCs w:val="22"/>
              </w:rPr>
              <w:t>responds to the needs of our pupils.</w:t>
            </w:r>
          </w:p>
          <w:p w14:paraId="311F9D43" w14:textId="2D24099D" w:rsidR="0046264C" w:rsidRPr="0046264C" w:rsidRDefault="0046264C" w:rsidP="00D76269">
            <w:pPr>
              <w:pStyle w:val="TableRow"/>
              <w:rPr>
                <w:rFonts w:ascii="Tahoma" w:hAnsi="Tahoma" w:cs="Tahoma"/>
                <w:sz w:val="22"/>
                <w:szCs w:val="22"/>
              </w:rPr>
            </w:pPr>
            <w:r w:rsidRPr="239F3CDA">
              <w:rPr>
                <w:rFonts w:ascii="Tahoma" w:hAnsi="Tahoma" w:cs="Tahoma"/>
                <w:sz w:val="22"/>
                <w:szCs w:val="22"/>
              </w:rPr>
              <w:t xml:space="preserve">A Curriculum Consultant </w:t>
            </w:r>
            <w:r w:rsidR="00115AF6">
              <w:rPr>
                <w:rFonts w:ascii="Tahoma" w:hAnsi="Tahoma" w:cs="Tahoma"/>
                <w:sz w:val="22"/>
                <w:szCs w:val="22"/>
              </w:rPr>
              <w:t xml:space="preserve">was </w:t>
            </w:r>
            <w:r w:rsidRPr="239F3CDA">
              <w:rPr>
                <w:rFonts w:ascii="Tahoma" w:hAnsi="Tahoma" w:cs="Tahoma"/>
                <w:sz w:val="22"/>
                <w:szCs w:val="22"/>
              </w:rPr>
              <w:t xml:space="preserve">employed </w:t>
            </w:r>
            <w:r w:rsidR="00115AF6">
              <w:rPr>
                <w:rFonts w:ascii="Tahoma" w:hAnsi="Tahoma" w:cs="Tahoma"/>
                <w:sz w:val="22"/>
                <w:szCs w:val="22"/>
              </w:rPr>
              <w:t xml:space="preserve">in 2023-2024 </w:t>
            </w:r>
            <w:r w:rsidRPr="239F3CDA">
              <w:rPr>
                <w:rFonts w:ascii="Tahoma" w:hAnsi="Tahoma" w:cs="Tahoma"/>
                <w:sz w:val="22"/>
                <w:szCs w:val="22"/>
              </w:rPr>
              <w:t>to evaluate our curriculum, ensure it meets the needs of our specific cohort and develop the quality of teaching and learning.</w:t>
            </w:r>
            <w:r w:rsidR="75956215" w:rsidRPr="239F3CDA">
              <w:rPr>
                <w:rFonts w:ascii="Tahoma" w:hAnsi="Tahoma" w:cs="Tahoma"/>
                <w:sz w:val="22"/>
                <w:szCs w:val="22"/>
              </w:rPr>
              <w:t xml:space="preserve"> The ‘Haybrook Way’ has been established to</w:t>
            </w:r>
            <w:r w:rsidR="489EDA08" w:rsidRPr="239F3CDA">
              <w:rPr>
                <w:rFonts w:ascii="Tahoma" w:hAnsi="Tahoma" w:cs="Tahoma"/>
                <w:sz w:val="22"/>
                <w:szCs w:val="22"/>
              </w:rPr>
              <w:t xml:space="preserve"> ensure teachers are delivering high quality teaching which ensures the best outcomes for our pupils: this</w:t>
            </w:r>
            <w:r w:rsidR="75956215" w:rsidRPr="239F3CDA">
              <w:rPr>
                <w:rFonts w:ascii="Tahoma" w:hAnsi="Tahoma" w:cs="Tahoma"/>
                <w:sz w:val="22"/>
                <w:szCs w:val="22"/>
              </w:rPr>
              <w:t xml:space="preserve"> incorporates the 5 evidence-based strategies recommended by the EEF</w:t>
            </w:r>
            <w:r w:rsidR="5F666425" w:rsidRPr="239F3CDA">
              <w:rPr>
                <w:rFonts w:ascii="Tahoma" w:hAnsi="Tahoma" w:cs="Tahoma"/>
                <w:sz w:val="22"/>
                <w:szCs w:val="22"/>
              </w:rPr>
              <w:t>.</w:t>
            </w:r>
            <w:r w:rsidR="34991B3C" w:rsidRPr="239F3CDA">
              <w:rPr>
                <w:rFonts w:ascii="Tahoma" w:hAnsi="Tahoma" w:cs="Tahoma"/>
                <w:sz w:val="22"/>
                <w:szCs w:val="22"/>
              </w:rPr>
              <w:t xml:space="preserve"> During 20</w:t>
            </w:r>
            <w:r w:rsidR="00115AF6">
              <w:rPr>
                <w:rFonts w:ascii="Tahoma" w:hAnsi="Tahoma" w:cs="Tahoma"/>
                <w:sz w:val="22"/>
                <w:szCs w:val="22"/>
              </w:rPr>
              <w:t>24</w:t>
            </w:r>
            <w:r w:rsidR="34991B3C" w:rsidRPr="239F3CDA">
              <w:rPr>
                <w:rFonts w:ascii="Tahoma" w:hAnsi="Tahoma" w:cs="Tahoma"/>
                <w:sz w:val="22"/>
                <w:szCs w:val="22"/>
              </w:rPr>
              <w:t>-202</w:t>
            </w:r>
            <w:r w:rsidR="00115AF6">
              <w:rPr>
                <w:rFonts w:ascii="Tahoma" w:hAnsi="Tahoma" w:cs="Tahoma"/>
                <w:sz w:val="22"/>
                <w:szCs w:val="22"/>
              </w:rPr>
              <w:t>5</w:t>
            </w:r>
            <w:r w:rsidR="34991B3C" w:rsidRPr="239F3CDA">
              <w:rPr>
                <w:rFonts w:ascii="Tahoma" w:hAnsi="Tahoma" w:cs="Tahoma"/>
                <w:sz w:val="22"/>
                <w:szCs w:val="22"/>
              </w:rPr>
              <w:t xml:space="preserve">, we will </w:t>
            </w:r>
            <w:r w:rsidR="00E47D94">
              <w:rPr>
                <w:rFonts w:ascii="Tahoma" w:hAnsi="Tahoma" w:cs="Tahoma"/>
                <w:sz w:val="22"/>
                <w:szCs w:val="22"/>
              </w:rPr>
              <w:t xml:space="preserve">continue to </w:t>
            </w:r>
            <w:r w:rsidR="34991B3C" w:rsidRPr="239F3CDA">
              <w:rPr>
                <w:rFonts w:ascii="Tahoma" w:hAnsi="Tahoma" w:cs="Tahoma"/>
                <w:sz w:val="22"/>
                <w:szCs w:val="22"/>
              </w:rPr>
              <w:t>embed these strategies in our teaching and learning</w:t>
            </w:r>
            <w:r w:rsidR="66F505C7" w:rsidRPr="239F3CDA">
              <w:rPr>
                <w:rFonts w:ascii="Tahoma" w:hAnsi="Tahoma" w:cs="Tahoma"/>
                <w:sz w:val="22"/>
                <w:szCs w:val="22"/>
              </w:rPr>
              <w:t xml:space="preserve"> and a</w:t>
            </w:r>
            <w:r w:rsidR="34991B3C" w:rsidRPr="239F3CDA">
              <w:rPr>
                <w:rFonts w:ascii="Tahoma" w:hAnsi="Tahoma" w:cs="Tahoma"/>
                <w:sz w:val="22"/>
                <w:szCs w:val="22"/>
              </w:rPr>
              <w:t xml:space="preserve">ll curriculum plans will </w:t>
            </w:r>
            <w:r w:rsidR="2689026F" w:rsidRPr="239F3CDA">
              <w:rPr>
                <w:rFonts w:ascii="Tahoma" w:hAnsi="Tahoma" w:cs="Tahoma"/>
                <w:sz w:val="22"/>
                <w:szCs w:val="22"/>
              </w:rPr>
              <w:t>reflect the</w:t>
            </w:r>
            <w:r w:rsidR="146FBFF7" w:rsidRPr="239F3CDA">
              <w:rPr>
                <w:rFonts w:ascii="Tahoma" w:hAnsi="Tahoma" w:cs="Tahoma"/>
                <w:sz w:val="22"/>
                <w:szCs w:val="22"/>
              </w:rPr>
              <w:t xml:space="preserve"> ‘Haybrook way’</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0DDAC" w14:textId="2613658B" w:rsidR="0046264C" w:rsidRPr="00CA751B" w:rsidRDefault="00DF7CCF" w:rsidP="239F3CDA">
            <w:pPr>
              <w:pStyle w:val="TableRowCentered"/>
              <w:jc w:val="left"/>
              <w:rPr>
                <w:rFonts w:ascii="Tahoma" w:hAnsi="Tahoma" w:cs="Tahoma"/>
                <w:sz w:val="22"/>
                <w:szCs w:val="22"/>
              </w:rPr>
            </w:pPr>
            <w:hyperlink r:id="rId11">
              <w:r w:rsidR="75956215" w:rsidRPr="00CA751B">
                <w:rPr>
                  <w:rStyle w:val="Hyperlink"/>
                  <w:rFonts w:ascii="Tahoma" w:hAnsi="Tahoma" w:cs="Tahoma"/>
                  <w:sz w:val="22"/>
                  <w:szCs w:val="22"/>
                </w:rPr>
                <w:t>EEF Blog: Five evidence-based strategies to support… | EEF (educationendowmentfoundation.org.uk)</w:t>
              </w:r>
            </w:hyperlink>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A4CA27" w14:textId="0AD09C39" w:rsidR="0046264C" w:rsidRPr="00EB26EA" w:rsidRDefault="00C80CCE">
            <w:pPr>
              <w:pStyle w:val="TableRowCentered"/>
              <w:jc w:val="left"/>
              <w:rPr>
                <w:rFonts w:ascii="Tahoma" w:hAnsi="Tahoma" w:cs="Tahoma"/>
                <w:sz w:val="22"/>
                <w:szCs w:val="22"/>
              </w:rPr>
            </w:pPr>
            <w:r>
              <w:rPr>
                <w:rFonts w:ascii="Tahoma" w:hAnsi="Tahoma" w:cs="Tahoma"/>
                <w:sz w:val="22"/>
                <w:szCs w:val="22"/>
              </w:rPr>
              <w:t>1, 2, 3, 4</w:t>
            </w:r>
          </w:p>
        </w:tc>
      </w:tr>
      <w:tr w:rsidR="00C32EB0" w:rsidRPr="00EB26EA" w14:paraId="7817CE0D" w14:textId="77777777" w:rsidTr="0068148E">
        <w:tc>
          <w:tcPr>
            <w:tcW w:w="4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C7A842" w14:textId="77777777" w:rsidR="00C32EB0" w:rsidRDefault="00C32EB0" w:rsidP="00C32EB0">
            <w:pPr>
              <w:pStyle w:val="TableRow"/>
              <w:rPr>
                <w:rFonts w:ascii="Tahoma" w:hAnsi="Tahoma" w:cs="Tahoma"/>
                <w:b/>
                <w:sz w:val="22"/>
                <w:szCs w:val="22"/>
              </w:rPr>
            </w:pPr>
            <w:r>
              <w:rPr>
                <w:rFonts w:ascii="Tahoma" w:hAnsi="Tahoma" w:cs="Tahoma"/>
                <w:b/>
                <w:sz w:val="22"/>
                <w:szCs w:val="22"/>
              </w:rPr>
              <w:t>Membership of the Chartered College of Teaching</w:t>
            </w:r>
          </w:p>
          <w:p w14:paraId="083DB3D8" w14:textId="748ED852" w:rsidR="00C32EB0" w:rsidRDefault="00C32EB0" w:rsidP="00C32EB0">
            <w:pPr>
              <w:pStyle w:val="TableRow"/>
              <w:rPr>
                <w:rFonts w:ascii="Tahoma" w:hAnsi="Tahoma" w:cs="Tahoma"/>
                <w:b/>
                <w:sz w:val="22"/>
                <w:szCs w:val="22"/>
              </w:rPr>
            </w:pPr>
            <w:r>
              <w:rPr>
                <w:rFonts w:ascii="Tahoma" w:hAnsi="Tahoma" w:cs="Tahoma"/>
                <w:sz w:val="22"/>
                <w:szCs w:val="22"/>
              </w:rPr>
              <w:t>All teachers can access the support, CPD and good practice shared by this professional body for teachers.</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916C6" w14:textId="270DB4A8" w:rsidR="00C32EB0" w:rsidRDefault="00DF7CCF" w:rsidP="00C32EB0">
            <w:pPr>
              <w:pStyle w:val="TableRowCentered"/>
              <w:jc w:val="left"/>
            </w:pPr>
            <w:hyperlink r:id="rId12" w:history="1">
              <w:r w:rsidR="00C32EB0" w:rsidRPr="007B36C3">
                <w:rPr>
                  <w:rFonts w:ascii="Tahoma" w:hAnsi="Tahoma" w:cs="Tahoma"/>
                  <w:color w:val="0000FF"/>
                  <w:sz w:val="22"/>
                  <w:szCs w:val="22"/>
                  <w:u w:val="single"/>
                </w:rPr>
                <w:t xml:space="preserve">Chartered College of Teaching Home – </w:t>
              </w:r>
              <w:proofErr w:type="spellStart"/>
              <w:proofErr w:type="gramStart"/>
              <w:r w:rsidR="00C32EB0" w:rsidRPr="007B36C3">
                <w:rPr>
                  <w:rFonts w:ascii="Tahoma" w:hAnsi="Tahoma" w:cs="Tahoma"/>
                  <w:color w:val="0000FF"/>
                  <w:sz w:val="22"/>
                  <w:szCs w:val="22"/>
                  <w:u w:val="single"/>
                </w:rPr>
                <w:t>chartered.college</w:t>
              </w:r>
              <w:proofErr w:type="spellEnd"/>
              <w:proofErr w:type="gramEnd"/>
            </w:hyperlink>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B7156" w14:textId="53D8560A" w:rsidR="00C32EB0" w:rsidRDefault="00C32EB0" w:rsidP="00C32EB0">
            <w:pPr>
              <w:pStyle w:val="TableRowCentered"/>
              <w:jc w:val="left"/>
              <w:rPr>
                <w:rFonts w:ascii="Tahoma" w:hAnsi="Tahoma" w:cs="Tahoma"/>
                <w:sz w:val="22"/>
                <w:szCs w:val="22"/>
              </w:rPr>
            </w:pPr>
            <w:r>
              <w:rPr>
                <w:rFonts w:ascii="Tahoma" w:hAnsi="Tahoma" w:cs="Tahoma"/>
                <w:sz w:val="22"/>
                <w:szCs w:val="22"/>
              </w:rPr>
              <w:t>1, 2, 3, 4</w:t>
            </w:r>
          </w:p>
        </w:tc>
      </w:tr>
    </w:tbl>
    <w:p w14:paraId="053406B1" w14:textId="77777777" w:rsidR="00A606B0" w:rsidRDefault="00A606B0">
      <w:r>
        <w:br w:type="page"/>
      </w:r>
    </w:p>
    <w:tbl>
      <w:tblPr>
        <w:tblW w:w="9978" w:type="dxa"/>
        <w:tblCellMar>
          <w:left w:w="10" w:type="dxa"/>
          <w:right w:w="10" w:type="dxa"/>
        </w:tblCellMar>
        <w:tblLook w:val="04A0" w:firstRow="1" w:lastRow="0" w:firstColumn="1" w:lastColumn="0" w:noHBand="0" w:noVBand="1"/>
      </w:tblPr>
      <w:tblGrid>
        <w:gridCol w:w="4127"/>
        <w:gridCol w:w="4351"/>
        <w:gridCol w:w="1500"/>
      </w:tblGrid>
      <w:tr w:rsidR="00E66558" w:rsidRPr="00EB26EA" w14:paraId="2A7D551D" w14:textId="77777777" w:rsidTr="0068148E">
        <w:tc>
          <w:tcPr>
            <w:tcW w:w="4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9DDF1" w14:textId="0D4E9F6A" w:rsidR="00D76269" w:rsidRPr="00F31799" w:rsidRDefault="00DF3D62" w:rsidP="00D76269">
            <w:pPr>
              <w:pStyle w:val="TableRow"/>
              <w:rPr>
                <w:rFonts w:ascii="Tahoma" w:hAnsi="Tahoma" w:cs="Tahoma"/>
                <w:sz w:val="22"/>
                <w:szCs w:val="22"/>
              </w:rPr>
            </w:pPr>
            <w:r w:rsidRPr="00F31799">
              <w:rPr>
                <w:rFonts w:ascii="Tahoma" w:hAnsi="Tahoma" w:cs="Tahoma"/>
                <w:b/>
                <w:sz w:val="22"/>
                <w:szCs w:val="22"/>
              </w:rPr>
              <w:lastRenderedPageBreak/>
              <w:t>Comprehensive CPD programme</w:t>
            </w:r>
            <w:r w:rsidR="00502042" w:rsidRPr="00F31799">
              <w:rPr>
                <w:rFonts w:ascii="Tahoma" w:hAnsi="Tahoma" w:cs="Tahoma"/>
                <w:b/>
                <w:sz w:val="22"/>
                <w:szCs w:val="22"/>
              </w:rPr>
              <w:t xml:space="preserve"> for all staff</w:t>
            </w:r>
            <w:r w:rsidR="00D76269" w:rsidRPr="00F31799">
              <w:rPr>
                <w:rFonts w:ascii="Tahoma" w:hAnsi="Tahoma" w:cs="Tahoma"/>
                <w:b/>
                <w:sz w:val="22"/>
                <w:szCs w:val="22"/>
              </w:rPr>
              <w:t>.</w:t>
            </w:r>
            <w:r w:rsidR="003825FC" w:rsidRPr="00F31799">
              <w:rPr>
                <w:rFonts w:ascii="Tahoma" w:hAnsi="Tahoma" w:cs="Tahoma"/>
                <w:sz w:val="22"/>
                <w:szCs w:val="22"/>
              </w:rPr>
              <w:t xml:space="preserve"> </w:t>
            </w:r>
          </w:p>
          <w:p w14:paraId="0F54DAC2" w14:textId="5112E0B8" w:rsidR="00D76269" w:rsidRPr="00F31799" w:rsidRDefault="58F7096A" w:rsidP="00580C01">
            <w:pPr>
              <w:pStyle w:val="TableRow"/>
              <w:rPr>
                <w:rFonts w:ascii="Tahoma" w:hAnsi="Tahoma" w:cs="Tahoma"/>
                <w:sz w:val="22"/>
                <w:szCs w:val="22"/>
              </w:rPr>
            </w:pPr>
            <w:r w:rsidRPr="00F31799">
              <w:rPr>
                <w:rFonts w:ascii="Tahoma" w:hAnsi="Tahoma" w:cs="Tahoma"/>
                <w:sz w:val="22"/>
                <w:szCs w:val="22"/>
              </w:rPr>
              <w:t xml:space="preserve">All staff </w:t>
            </w:r>
            <w:r w:rsidR="699D5819" w:rsidRPr="00F31799">
              <w:rPr>
                <w:rFonts w:ascii="Tahoma" w:hAnsi="Tahoma" w:cs="Tahoma"/>
                <w:sz w:val="22"/>
                <w:szCs w:val="22"/>
              </w:rPr>
              <w:t xml:space="preserve">continue to have </w:t>
            </w:r>
            <w:r w:rsidRPr="00F31799">
              <w:rPr>
                <w:rFonts w:ascii="Tahoma" w:hAnsi="Tahoma" w:cs="Tahoma"/>
                <w:sz w:val="22"/>
                <w:szCs w:val="22"/>
              </w:rPr>
              <w:t xml:space="preserve">access to a comprehensive CPD programme – we recognise the importance in training staff so they are equipped to support our pupils’ complex needs. This programme of training </w:t>
            </w:r>
            <w:r w:rsidR="0E2C6548" w:rsidRPr="00F31799">
              <w:rPr>
                <w:rFonts w:ascii="Tahoma" w:hAnsi="Tahoma" w:cs="Tahoma"/>
                <w:sz w:val="22"/>
                <w:szCs w:val="22"/>
              </w:rPr>
              <w:t>will be</w:t>
            </w:r>
            <w:r w:rsidRPr="00F31799">
              <w:rPr>
                <w:rFonts w:ascii="Tahoma" w:hAnsi="Tahoma" w:cs="Tahoma"/>
                <w:sz w:val="22"/>
                <w:szCs w:val="22"/>
              </w:rPr>
              <w:t xml:space="preserve"> delivered by the Educational Psychologist, Speech and Language Therapist and Mental Health Support Team in addition to the Senior Leaders at H</w:t>
            </w:r>
            <w:r w:rsidR="63626430" w:rsidRPr="00F31799">
              <w:rPr>
                <w:rFonts w:ascii="Tahoma" w:hAnsi="Tahoma" w:cs="Tahoma"/>
                <w:sz w:val="22"/>
                <w:szCs w:val="22"/>
              </w:rPr>
              <w:t>BC</w:t>
            </w:r>
            <w:r w:rsidRPr="00F31799">
              <w:rPr>
                <w:rFonts w:ascii="Tahoma" w:hAnsi="Tahoma" w:cs="Tahoma"/>
                <w:sz w:val="22"/>
                <w:szCs w:val="22"/>
              </w:rPr>
              <w:t>.</w:t>
            </w:r>
          </w:p>
          <w:p w14:paraId="1B170852" w14:textId="16C030CD" w:rsidR="00C80CCE" w:rsidRPr="00F31799" w:rsidRDefault="00C80CCE" w:rsidP="239F3CDA">
            <w:pPr>
              <w:pStyle w:val="TableRow"/>
              <w:rPr>
                <w:rFonts w:ascii="Tahoma" w:hAnsi="Tahoma" w:cs="Tahoma"/>
                <w:sz w:val="22"/>
                <w:szCs w:val="22"/>
              </w:rPr>
            </w:pPr>
            <w:r w:rsidRPr="00F31799">
              <w:rPr>
                <w:rFonts w:ascii="Tahoma" w:hAnsi="Tahoma" w:cs="Tahoma"/>
                <w:sz w:val="22"/>
                <w:szCs w:val="22"/>
              </w:rPr>
              <w:t>T</w:t>
            </w:r>
            <w:r w:rsidR="58E8D050" w:rsidRPr="00F31799">
              <w:rPr>
                <w:rFonts w:ascii="Tahoma" w:hAnsi="Tahoma" w:cs="Tahoma"/>
                <w:sz w:val="22"/>
                <w:szCs w:val="22"/>
              </w:rPr>
              <w:t>he CPD programme for 202</w:t>
            </w:r>
            <w:r w:rsidR="0057766B" w:rsidRPr="00F31799">
              <w:rPr>
                <w:rFonts w:ascii="Tahoma" w:hAnsi="Tahoma" w:cs="Tahoma"/>
                <w:sz w:val="22"/>
                <w:szCs w:val="22"/>
              </w:rPr>
              <w:t>4</w:t>
            </w:r>
            <w:r w:rsidR="58E8D050" w:rsidRPr="00F31799">
              <w:rPr>
                <w:rFonts w:ascii="Tahoma" w:hAnsi="Tahoma" w:cs="Tahoma"/>
                <w:sz w:val="22"/>
                <w:szCs w:val="22"/>
              </w:rPr>
              <w:t>-202</w:t>
            </w:r>
            <w:r w:rsidR="0057766B" w:rsidRPr="00F31799">
              <w:rPr>
                <w:rFonts w:ascii="Tahoma" w:hAnsi="Tahoma" w:cs="Tahoma"/>
                <w:sz w:val="22"/>
                <w:szCs w:val="22"/>
              </w:rPr>
              <w:t>5</w:t>
            </w:r>
            <w:r w:rsidRPr="00F31799">
              <w:rPr>
                <w:rFonts w:ascii="Tahoma" w:hAnsi="Tahoma" w:cs="Tahoma"/>
                <w:sz w:val="22"/>
                <w:szCs w:val="22"/>
              </w:rPr>
              <w:t xml:space="preserve"> </w:t>
            </w:r>
            <w:r w:rsidR="23E4E942" w:rsidRPr="00F31799">
              <w:rPr>
                <w:rFonts w:ascii="Tahoma" w:hAnsi="Tahoma" w:cs="Tahoma"/>
                <w:sz w:val="22"/>
                <w:szCs w:val="22"/>
              </w:rPr>
              <w:t>will</w:t>
            </w:r>
            <w:r w:rsidRPr="00F31799">
              <w:rPr>
                <w:rFonts w:ascii="Tahoma" w:hAnsi="Tahoma" w:cs="Tahoma"/>
                <w:sz w:val="22"/>
                <w:szCs w:val="22"/>
              </w:rPr>
              <w:t xml:space="preserve"> include</w:t>
            </w:r>
            <w:r w:rsidR="6289CE73" w:rsidRPr="00F31799">
              <w:rPr>
                <w:rFonts w:ascii="Tahoma" w:hAnsi="Tahoma" w:cs="Tahoma"/>
                <w:sz w:val="22"/>
                <w:szCs w:val="22"/>
              </w:rPr>
              <w:t xml:space="preserve"> f</w:t>
            </w:r>
            <w:r w:rsidR="4438B1C5" w:rsidRPr="00F31799">
              <w:rPr>
                <w:rFonts w:ascii="Tahoma" w:hAnsi="Tahoma" w:cs="Tahoma"/>
                <w:sz w:val="22"/>
                <w:szCs w:val="22"/>
              </w:rPr>
              <w:t>urther t</w:t>
            </w:r>
            <w:r w:rsidRPr="00F31799">
              <w:rPr>
                <w:rFonts w:ascii="Tahoma" w:hAnsi="Tahoma" w:cs="Tahoma"/>
                <w:sz w:val="22"/>
                <w:szCs w:val="22"/>
              </w:rPr>
              <w:t>raining on</w:t>
            </w:r>
            <w:r w:rsidR="493E73B4" w:rsidRPr="00F31799">
              <w:rPr>
                <w:rFonts w:ascii="Tahoma" w:hAnsi="Tahoma" w:cs="Tahoma"/>
                <w:sz w:val="22"/>
                <w:szCs w:val="22"/>
              </w:rPr>
              <w:t>:</w:t>
            </w:r>
          </w:p>
          <w:p w14:paraId="61CDDFE1" w14:textId="6823842C" w:rsidR="00C80CCE" w:rsidRPr="00F31799" w:rsidRDefault="0F0354BD" w:rsidP="239F3CDA">
            <w:pPr>
              <w:pStyle w:val="TableRow"/>
              <w:rPr>
                <w:rFonts w:ascii="Tahoma" w:hAnsi="Tahoma" w:cs="Tahoma"/>
                <w:sz w:val="22"/>
                <w:szCs w:val="22"/>
              </w:rPr>
            </w:pPr>
            <w:r w:rsidRPr="00F31799">
              <w:rPr>
                <w:rFonts w:ascii="Tahoma" w:hAnsi="Tahoma" w:cs="Tahoma"/>
                <w:sz w:val="22"/>
                <w:szCs w:val="22"/>
              </w:rPr>
              <w:t>*</w:t>
            </w:r>
            <w:r w:rsidR="00E47D94" w:rsidRPr="00F31799">
              <w:rPr>
                <w:rFonts w:ascii="Tahoma" w:hAnsi="Tahoma" w:cs="Tahoma"/>
                <w:sz w:val="22"/>
                <w:szCs w:val="22"/>
              </w:rPr>
              <w:t xml:space="preserve">Supporting teaching and learning in the classroom </w:t>
            </w:r>
            <w:r w:rsidR="00C80CCE" w:rsidRPr="00F31799">
              <w:rPr>
                <w:rFonts w:ascii="Tahoma" w:hAnsi="Tahoma" w:cs="Tahoma"/>
                <w:sz w:val="22"/>
                <w:szCs w:val="22"/>
              </w:rPr>
              <w:t xml:space="preserve">– </w:t>
            </w:r>
            <w:r w:rsidR="00E47D94" w:rsidRPr="00F31799">
              <w:rPr>
                <w:rFonts w:ascii="Tahoma" w:hAnsi="Tahoma" w:cs="Tahoma"/>
                <w:sz w:val="22"/>
                <w:szCs w:val="22"/>
              </w:rPr>
              <w:t xml:space="preserve">comprehensive 10- week </w:t>
            </w:r>
            <w:r w:rsidR="00C80CCE" w:rsidRPr="00F31799">
              <w:rPr>
                <w:rFonts w:ascii="Tahoma" w:hAnsi="Tahoma" w:cs="Tahoma"/>
                <w:sz w:val="22"/>
                <w:szCs w:val="22"/>
              </w:rPr>
              <w:t xml:space="preserve">training </w:t>
            </w:r>
            <w:r w:rsidR="00E47D94" w:rsidRPr="00F31799">
              <w:rPr>
                <w:rFonts w:ascii="Tahoma" w:hAnsi="Tahoma" w:cs="Tahoma"/>
                <w:sz w:val="22"/>
                <w:szCs w:val="22"/>
              </w:rPr>
              <w:t xml:space="preserve">programme </w:t>
            </w:r>
            <w:r w:rsidR="00C80CCE" w:rsidRPr="00F31799">
              <w:rPr>
                <w:rFonts w:ascii="Tahoma" w:hAnsi="Tahoma" w:cs="Tahoma"/>
                <w:sz w:val="22"/>
                <w:szCs w:val="22"/>
              </w:rPr>
              <w:t>for all support staff.</w:t>
            </w:r>
            <w:r w:rsidR="27EBF854" w:rsidRPr="00F31799">
              <w:rPr>
                <w:rFonts w:ascii="Tahoma" w:hAnsi="Tahoma" w:cs="Tahoma"/>
                <w:sz w:val="22"/>
                <w:szCs w:val="22"/>
              </w:rPr>
              <w:t xml:space="preserve"> (Educational Psychologist</w:t>
            </w:r>
            <w:r w:rsidR="00E47D94" w:rsidRPr="00F31799">
              <w:rPr>
                <w:rFonts w:ascii="Tahoma" w:hAnsi="Tahoma" w:cs="Tahoma"/>
                <w:sz w:val="22"/>
                <w:szCs w:val="22"/>
              </w:rPr>
              <w:t xml:space="preserve"> team</w:t>
            </w:r>
            <w:r w:rsidR="27EBF854" w:rsidRPr="00F31799">
              <w:rPr>
                <w:rFonts w:ascii="Tahoma" w:hAnsi="Tahoma" w:cs="Tahoma"/>
                <w:sz w:val="22"/>
                <w:szCs w:val="22"/>
              </w:rPr>
              <w:t>)</w:t>
            </w:r>
          </w:p>
          <w:p w14:paraId="3592781B" w14:textId="661CE7DC" w:rsidR="00CA751B" w:rsidRPr="00F31799" w:rsidRDefault="00CA751B" w:rsidP="239F3CDA">
            <w:pPr>
              <w:pStyle w:val="TableRow"/>
              <w:rPr>
                <w:rFonts w:ascii="Tahoma" w:hAnsi="Tahoma" w:cs="Tahoma"/>
                <w:sz w:val="22"/>
                <w:szCs w:val="22"/>
              </w:rPr>
            </w:pPr>
            <w:r w:rsidRPr="00F31799">
              <w:rPr>
                <w:rFonts w:ascii="Tahoma" w:hAnsi="Tahoma" w:cs="Tahoma"/>
                <w:sz w:val="22"/>
                <w:szCs w:val="22"/>
              </w:rPr>
              <w:t>*Autism training – Level 1 (delivered and accredited by the AET – Autism Education Trust)</w:t>
            </w:r>
          </w:p>
          <w:p w14:paraId="7DF7D662" w14:textId="750945F3" w:rsidR="0057766B" w:rsidRPr="00F31799" w:rsidRDefault="0057766B" w:rsidP="239F3CDA">
            <w:pPr>
              <w:pStyle w:val="TableRow"/>
              <w:rPr>
                <w:rFonts w:ascii="Tahoma" w:hAnsi="Tahoma" w:cs="Tahoma"/>
                <w:sz w:val="22"/>
                <w:szCs w:val="22"/>
              </w:rPr>
            </w:pPr>
            <w:r w:rsidRPr="00F31799">
              <w:rPr>
                <w:rFonts w:ascii="Tahoma" w:hAnsi="Tahoma" w:cs="Tahoma"/>
                <w:sz w:val="22"/>
                <w:szCs w:val="22"/>
              </w:rPr>
              <w:t xml:space="preserve">*Zones of Regulation </w:t>
            </w:r>
            <w:r w:rsidR="00115AF6" w:rsidRPr="00F31799">
              <w:rPr>
                <w:rFonts w:ascii="Tahoma" w:hAnsi="Tahoma" w:cs="Tahoma"/>
                <w:sz w:val="22"/>
                <w:szCs w:val="22"/>
              </w:rPr>
              <w:t>– (Educational Psychologist)</w:t>
            </w:r>
          </w:p>
          <w:p w14:paraId="55A0D51B" w14:textId="3AEF2390" w:rsidR="00C80CCE" w:rsidRPr="00F31799" w:rsidRDefault="4E14E332" w:rsidP="239F3CDA">
            <w:pPr>
              <w:pStyle w:val="TableRow"/>
              <w:rPr>
                <w:rFonts w:ascii="Tahoma" w:hAnsi="Tahoma" w:cs="Tahoma"/>
                <w:sz w:val="22"/>
                <w:szCs w:val="22"/>
              </w:rPr>
            </w:pPr>
            <w:r w:rsidRPr="00F31799">
              <w:rPr>
                <w:rFonts w:ascii="Tahoma" w:hAnsi="Tahoma" w:cs="Tahoma"/>
                <w:sz w:val="22"/>
                <w:szCs w:val="22"/>
              </w:rPr>
              <w:t>*</w:t>
            </w:r>
            <w:r w:rsidR="00CA751B" w:rsidRPr="00F31799">
              <w:rPr>
                <w:rFonts w:ascii="Tahoma" w:hAnsi="Tahoma" w:cs="Tahoma"/>
                <w:sz w:val="22"/>
                <w:szCs w:val="22"/>
              </w:rPr>
              <w:t>Revisit of ‘</w:t>
            </w:r>
            <w:r w:rsidR="5C23380F" w:rsidRPr="00F31799">
              <w:rPr>
                <w:rFonts w:ascii="Tahoma" w:hAnsi="Tahoma" w:cs="Tahoma"/>
                <w:sz w:val="22"/>
                <w:szCs w:val="22"/>
              </w:rPr>
              <w:t>Developmental Trauma and Attachment</w:t>
            </w:r>
            <w:r w:rsidR="00CA751B" w:rsidRPr="00F31799">
              <w:rPr>
                <w:rFonts w:ascii="Tahoma" w:hAnsi="Tahoma" w:cs="Tahoma"/>
                <w:sz w:val="22"/>
                <w:szCs w:val="22"/>
              </w:rPr>
              <w:t>’</w:t>
            </w:r>
            <w:r w:rsidR="383B42E9" w:rsidRPr="00F31799">
              <w:rPr>
                <w:rFonts w:ascii="Tahoma" w:hAnsi="Tahoma" w:cs="Tahoma"/>
                <w:sz w:val="22"/>
                <w:szCs w:val="22"/>
              </w:rPr>
              <w:t xml:space="preserve"> (Educational Psychologist)</w:t>
            </w:r>
          </w:p>
          <w:p w14:paraId="71E2D33F" w14:textId="1BCD8816" w:rsidR="00C80CCE" w:rsidRPr="00F31799" w:rsidRDefault="0CBBA175" w:rsidP="239F3CDA">
            <w:pPr>
              <w:pStyle w:val="TableRow"/>
              <w:rPr>
                <w:rFonts w:ascii="Tahoma" w:hAnsi="Tahoma" w:cs="Tahoma"/>
                <w:sz w:val="22"/>
                <w:szCs w:val="22"/>
              </w:rPr>
            </w:pPr>
            <w:r w:rsidRPr="00F31799">
              <w:rPr>
                <w:rFonts w:ascii="Tahoma" w:hAnsi="Tahoma" w:cs="Tahoma"/>
                <w:sz w:val="22"/>
                <w:szCs w:val="22"/>
              </w:rPr>
              <w:t>*</w:t>
            </w:r>
            <w:r w:rsidR="00CA751B" w:rsidRPr="00F31799">
              <w:rPr>
                <w:rFonts w:ascii="Tahoma" w:hAnsi="Tahoma" w:cs="Tahoma"/>
                <w:sz w:val="22"/>
                <w:szCs w:val="22"/>
              </w:rPr>
              <w:t>Revisit of ‘</w:t>
            </w:r>
            <w:r w:rsidR="5C23380F" w:rsidRPr="00F31799">
              <w:rPr>
                <w:rFonts w:ascii="Tahoma" w:hAnsi="Tahoma" w:cs="Tahoma"/>
                <w:sz w:val="22"/>
                <w:szCs w:val="22"/>
              </w:rPr>
              <w:t>Emotion Coaching</w:t>
            </w:r>
            <w:r w:rsidR="00CA751B" w:rsidRPr="00F31799">
              <w:rPr>
                <w:rFonts w:ascii="Tahoma" w:hAnsi="Tahoma" w:cs="Tahoma"/>
                <w:sz w:val="22"/>
                <w:szCs w:val="22"/>
              </w:rPr>
              <w:t>’</w:t>
            </w:r>
            <w:r w:rsidR="6A6ED94B" w:rsidRPr="00F31799">
              <w:rPr>
                <w:rFonts w:ascii="Tahoma" w:hAnsi="Tahoma" w:cs="Tahoma"/>
                <w:sz w:val="22"/>
                <w:szCs w:val="22"/>
              </w:rPr>
              <w:t xml:space="preserve"> (Educational Psychologist)</w:t>
            </w:r>
          </w:p>
          <w:p w14:paraId="2A7D551A" w14:textId="03806CBA" w:rsidR="00C80CCE" w:rsidRPr="00F31799" w:rsidRDefault="4828C97E" w:rsidP="00580C01">
            <w:pPr>
              <w:pStyle w:val="TableRow"/>
              <w:rPr>
                <w:rFonts w:ascii="Tahoma" w:hAnsi="Tahoma" w:cs="Tahoma"/>
                <w:sz w:val="22"/>
                <w:szCs w:val="22"/>
              </w:rPr>
            </w:pPr>
            <w:r w:rsidRPr="00F31799">
              <w:rPr>
                <w:rFonts w:ascii="Tahoma" w:hAnsi="Tahoma" w:cs="Tahoma"/>
                <w:sz w:val="22"/>
                <w:szCs w:val="22"/>
              </w:rPr>
              <w:t>*</w:t>
            </w:r>
            <w:r w:rsidR="5C23380F" w:rsidRPr="00F31799">
              <w:rPr>
                <w:rFonts w:ascii="Tahoma" w:hAnsi="Tahoma" w:cs="Tahoma"/>
                <w:sz w:val="22"/>
                <w:szCs w:val="22"/>
              </w:rPr>
              <w:t>SLCN strategies to improve pupils’ access to learning.</w:t>
            </w:r>
            <w:r w:rsidR="72470823" w:rsidRPr="00F31799">
              <w:rPr>
                <w:rFonts w:ascii="Tahoma" w:hAnsi="Tahoma" w:cs="Tahoma"/>
                <w:sz w:val="22"/>
                <w:szCs w:val="22"/>
              </w:rPr>
              <w:t xml:space="preserve"> (Speech and Language Therapist)</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B581F" w14:textId="76E1B3C7" w:rsidR="0743BF3A" w:rsidRPr="00F31799" w:rsidRDefault="00DF7CCF" w:rsidP="00A606B0">
            <w:pPr>
              <w:pStyle w:val="TableRowCentered"/>
              <w:ind w:left="0"/>
              <w:jc w:val="left"/>
              <w:rPr>
                <w:rFonts w:ascii="Tahoma" w:hAnsi="Tahoma" w:cs="Tahoma"/>
                <w:sz w:val="22"/>
                <w:szCs w:val="22"/>
              </w:rPr>
            </w:pPr>
            <w:hyperlink r:id="rId13">
              <w:r w:rsidR="0743BF3A" w:rsidRPr="00F31799">
                <w:rPr>
                  <w:rFonts w:ascii="Tahoma" w:hAnsi="Tahoma" w:cs="Tahoma"/>
                  <w:color w:val="0000FF"/>
                  <w:sz w:val="22"/>
                  <w:szCs w:val="22"/>
                  <w:u w:val="single"/>
                </w:rPr>
                <w:t>Effective Professional Development | EEF (educationendowmentfoundation.org.uk)</w:t>
              </w:r>
            </w:hyperlink>
          </w:p>
          <w:p w14:paraId="20F59B3A" w14:textId="77777777" w:rsidR="00A606B0" w:rsidRPr="00F31799" w:rsidRDefault="00A606B0" w:rsidP="239F3CDA">
            <w:pPr>
              <w:pStyle w:val="TableRowCentered"/>
              <w:ind w:left="0"/>
              <w:jc w:val="left"/>
              <w:rPr>
                <w:rFonts w:ascii="Tahoma" w:hAnsi="Tahoma" w:cs="Tahoma"/>
              </w:rPr>
            </w:pPr>
          </w:p>
          <w:p w14:paraId="69FF7D09" w14:textId="6A2823E3" w:rsidR="00C80CCE" w:rsidRPr="00F31799" w:rsidRDefault="00DF7CCF" w:rsidP="239F3CDA">
            <w:pPr>
              <w:pStyle w:val="TableRowCentered"/>
              <w:ind w:left="0"/>
              <w:jc w:val="left"/>
              <w:rPr>
                <w:rFonts w:ascii="Tahoma" w:hAnsi="Tahoma" w:cs="Tahoma"/>
                <w:sz w:val="22"/>
                <w:szCs w:val="22"/>
              </w:rPr>
            </w:pPr>
            <w:hyperlink r:id="rId14">
              <w:r w:rsidR="00C80CCE" w:rsidRPr="00F31799">
                <w:rPr>
                  <w:rFonts w:ascii="Tahoma" w:eastAsia="Tahoma" w:hAnsi="Tahoma" w:cs="Tahoma"/>
                  <w:color w:val="0000FF"/>
                  <w:sz w:val="22"/>
                  <w:szCs w:val="22"/>
                  <w:u w:val="single"/>
                </w:rPr>
                <w:t>Metacognition</w:t>
              </w:r>
              <w:r w:rsidR="00C80CCE" w:rsidRPr="00F31799">
                <w:rPr>
                  <w:rFonts w:ascii="Tahoma" w:hAnsi="Tahoma" w:cs="Tahoma"/>
                  <w:color w:val="0000FF"/>
                  <w:sz w:val="22"/>
                  <w:szCs w:val="22"/>
                  <w:u w:val="single"/>
                </w:rPr>
                <w:t xml:space="preserve"> and Self-regulated Learning | EEF (educationendowmentfoundation.org.uk)</w:t>
              </w:r>
            </w:hyperlink>
          </w:p>
          <w:p w14:paraId="6DCCF938" w14:textId="5385EF82" w:rsidR="00C80CCE" w:rsidRPr="00F31799" w:rsidRDefault="00C80CCE" w:rsidP="239F3CDA">
            <w:pPr>
              <w:pStyle w:val="TableRowCentered"/>
              <w:ind w:left="0"/>
              <w:jc w:val="left"/>
              <w:rPr>
                <w:rFonts w:ascii="Tahoma" w:hAnsi="Tahoma" w:cs="Tahoma"/>
                <w:color w:val="0000FF"/>
                <w:u w:val="single"/>
              </w:rPr>
            </w:pPr>
          </w:p>
          <w:p w14:paraId="4EE01E8E" w14:textId="311B711D" w:rsidR="00C80CCE" w:rsidRPr="00F31799" w:rsidRDefault="00DF7CCF" w:rsidP="239F3CDA">
            <w:pPr>
              <w:pStyle w:val="TableRowCentered"/>
              <w:ind w:left="0"/>
              <w:jc w:val="left"/>
              <w:rPr>
                <w:rFonts w:ascii="Tahoma" w:hAnsi="Tahoma" w:cs="Tahoma"/>
                <w:sz w:val="22"/>
                <w:szCs w:val="22"/>
              </w:rPr>
            </w:pPr>
            <w:hyperlink r:id="rId15">
              <w:r w:rsidR="388EE469" w:rsidRPr="00F31799">
                <w:rPr>
                  <w:rStyle w:val="Hyperlink"/>
                  <w:rFonts w:ascii="Tahoma" w:hAnsi="Tahoma" w:cs="Tahoma"/>
                  <w:sz w:val="22"/>
                  <w:szCs w:val="22"/>
                </w:rPr>
                <w:t>Developmental Trauma Disorder - Attachment and Trauma Network (attachmenttraumanetwork.org)</w:t>
              </w:r>
            </w:hyperlink>
          </w:p>
          <w:p w14:paraId="53C7DB8B" w14:textId="344C08C6" w:rsidR="00C80CCE" w:rsidRPr="00F31799" w:rsidRDefault="00C80CCE" w:rsidP="239F3CDA">
            <w:pPr>
              <w:pStyle w:val="TableRowCentered"/>
              <w:ind w:left="0"/>
              <w:jc w:val="left"/>
              <w:rPr>
                <w:rFonts w:ascii="Tahoma" w:hAnsi="Tahoma" w:cs="Tahoma"/>
                <w:sz w:val="22"/>
                <w:szCs w:val="22"/>
              </w:rPr>
            </w:pPr>
          </w:p>
          <w:p w14:paraId="51F54E19" w14:textId="25C37688" w:rsidR="00C80CCE" w:rsidRPr="00F31799" w:rsidRDefault="00DF7CCF" w:rsidP="239F3CDA">
            <w:pPr>
              <w:pStyle w:val="TableRowCentered"/>
              <w:ind w:left="0"/>
              <w:jc w:val="left"/>
              <w:rPr>
                <w:rFonts w:ascii="Tahoma" w:hAnsi="Tahoma" w:cs="Tahoma"/>
                <w:sz w:val="22"/>
                <w:szCs w:val="22"/>
              </w:rPr>
            </w:pPr>
            <w:hyperlink r:id="rId16">
              <w:r w:rsidR="388EE469" w:rsidRPr="00F31799">
                <w:rPr>
                  <w:rStyle w:val="Hyperlink"/>
                  <w:rFonts w:ascii="Tahoma" w:hAnsi="Tahoma" w:cs="Tahoma"/>
                  <w:sz w:val="22"/>
                  <w:szCs w:val="22"/>
                </w:rPr>
                <w:t>Social and emotional learning | EEF (educationendowmentfoundation.org.uk)</w:t>
              </w:r>
            </w:hyperlink>
          </w:p>
          <w:p w14:paraId="0F7A40A8" w14:textId="73216135" w:rsidR="00C80CCE" w:rsidRPr="00F31799" w:rsidRDefault="00C80CCE" w:rsidP="239F3CDA">
            <w:pPr>
              <w:pStyle w:val="TableRowCentered"/>
              <w:ind w:left="0"/>
              <w:jc w:val="left"/>
              <w:rPr>
                <w:rFonts w:ascii="Tahoma" w:hAnsi="Tahoma" w:cs="Tahoma"/>
                <w:sz w:val="22"/>
                <w:szCs w:val="22"/>
              </w:rPr>
            </w:pPr>
          </w:p>
          <w:p w14:paraId="2E3AD117" w14:textId="1570CF8F" w:rsidR="00C80CCE" w:rsidRPr="00F31799" w:rsidRDefault="388EE469" w:rsidP="239F3CDA">
            <w:pPr>
              <w:pStyle w:val="TableRowCentered"/>
              <w:jc w:val="left"/>
              <w:rPr>
                <w:rFonts w:ascii="Tahoma" w:hAnsi="Tahoma" w:cs="Tahoma"/>
                <w:sz w:val="22"/>
                <w:szCs w:val="22"/>
              </w:rPr>
            </w:pPr>
            <w:r w:rsidRPr="00F31799">
              <w:rPr>
                <w:rFonts w:ascii="Tahoma" w:hAnsi="Tahoma" w:cs="Tahoma"/>
                <w:sz w:val="22"/>
                <w:szCs w:val="22"/>
              </w:rPr>
              <w:t xml:space="preserve">Our own evidence (from SaLT assessments upon admission) show that 90% of our pupils have significant difficulty in at least one area of Speech, Language and Communication. </w:t>
            </w:r>
          </w:p>
          <w:p w14:paraId="2EF98E45" w14:textId="77777777" w:rsidR="00F31799" w:rsidRDefault="00F31799" w:rsidP="239F3CDA">
            <w:pPr>
              <w:pStyle w:val="TableRowCentered"/>
              <w:ind w:left="0"/>
              <w:jc w:val="left"/>
              <w:rPr>
                <w:rFonts w:ascii="Tahoma" w:hAnsi="Tahoma" w:cs="Tahoma"/>
              </w:rPr>
            </w:pPr>
          </w:p>
          <w:p w14:paraId="03627F0D" w14:textId="1CACDF27" w:rsidR="00C80CCE" w:rsidRPr="00F31799" w:rsidRDefault="00DF7CCF" w:rsidP="239F3CDA">
            <w:pPr>
              <w:pStyle w:val="TableRowCentered"/>
              <w:ind w:left="0"/>
              <w:jc w:val="left"/>
              <w:rPr>
                <w:rFonts w:ascii="Tahoma" w:hAnsi="Tahoma" w:cs="Tahoma"/>
                <w:color w:val="0000FF"/>
                <w:sz w:val="22"/>
                <w:szCs w:val="22"/>
                <w:u w:val="single"/>
              </w:rPr>
            </w:pPr>
            <w:hyperlink r:id="rId17">
              <w:r w:rsidR="388EE469" w:rsidRPr="00F31799">
                <w:rPr>
                  <w:rFonts w:ascii="Tahoma" w:hAnsi="Tahoma" w:cs="Tahoma"/>
                  <w:color w:val="0000FF"/>
                  <w:sz w:val="22"/>
                  <w:szCs w:val="22"/>
                  <w:u w:val="single"/>
                </w:rPr>
                <w:t>What works database (ican.org.uk)</w:t>
              </w:r>
            </w:hyperlink>
          </w:p>
          <w:p w14:paraId="3BC4CAFA" w14:textId="77777777" w:rsidR="00CA751B" w:rsidRPr="00F31799" w:rsidRDefault="00CA751B" w:rsidP="239F3CDA">
            <w:pPr>
              <w:pStyle w:val="TableRowCentered"/>
              <w:ind w:left="0"/>
              <w:jc w:val="left"/>
              <w:rPr>
                <w:rFonts w:ascii="Tahoma" w:hAnsi="Tahoma" w:cs="Tahoma"/>
                <w:color w:val="0000FF"/>
                <w:sz w:val="22"/>
                <w:szCs w:val="22"/>
                <w:u w:val="single"/>
              </w:rPr>
            </w:pPr>
          </w:p>
          <w:p w14:paraId="72B98658" w14:textId="77777777" w:rsidR="00CA751B" w:rsidRPr="00F31799" w:rsidRDefault="00DF7CCF" w:rsidP="239F3CDA">
            <w:pPr>
              <w:pStyle w:val="TableRowCentered"/>
              <w:ind w:left="0"/>
              <w:jc w:val="left"/>
              <w:rPr>
                <w:rFonts w:ascii="Tahoma" w:hAnsi="Tahoma" w:cs="Tahoma"/>
                <w:color w:val="0000FF"/>
                <w:sz w:val="22"/>
                <w:szCs w:val="22"/>
                <w:u w:val="single"/>
              </w:rPr>
            </w:pPr>
            <w:hyperlink r:id="rId18" w:history="1">
              <w:r w:rsidR="00CA751B" w:rsidRPr="00F31799">
                <w:rPr>
                  <w:rFonts w:ascii="Tahoma" w:hAnsi="Tahoma" w:cs="Tahoma"/>
                  <w:color w:val="0000FF"/>
                  <w:sz w:val="22"/>
                  <w:szCs w:val="22"/>
                  <w:u w:val="single"/>
                </w:rPr>
                <w:t>Autism Training and Development | Autism Education Trust</w:t>
              </w:r>
            </w:hyperlink>
          </w:p>
          <w:p w14:paraId="5D2985E7" w14:textId="77777777" w:rsidR="00A606B0" w:rsidRPr="00F31799" w:rsidRDefault="00A606B0" w:rsidP="239F3CDA">
            <w:pPr>
              <w:pStyle w:val="TableRowCentered"/>
              <w:ind w:left="0"/>
              <w:jc w:val="left"/>
              <w:rPr>
                <w:rFonts w:ascii="Tahoma" w:hAnsi="Tahoma" w:cs="Tahoma"/>
                <w:color w:val="0000FF"/>
                <w:sz w:val="22"/>
                <w:szCs w:val="22"/>
                <w:u w:val="single"/>
              </w:rPr>
            </w:pPr>
          </w:p>
          <w:p w14:paraId="2A7D551B" w14:textId="0F6328FD" w:rsidR="00A606B0" w:rsidRPr="00F31799" w:rsidRDefault="00DF7CCF" w:rsidP="239F3CDA">
            <w:pPr>
              <w:pStyle w:val="TableRowCentered"/>
              <w:ind w:left="0"/>
              <w:jc w:val="left"/>
              <w:rPr>
                <w:rFonts w:ascii="Tahoma" w:hAnsi="Tahoma" w:cs="Tahoma"/>
                <w:color w:val="0000FF"/>
                <w:sz w:val="22"/>
                <w:szCs w:val="22"/>
                <w:u w:val="single"/>
              </w:rPr>
            </w:pPr>
            <w:hyperlink r:id="rId19" w:history="1">
              <w:r w:rsidR="00A606B0" w:rsidRPr="00F31799">
                <w:rPr>
                  <w:rFonts w:ascii="Tahoma" w:hAnsi="Tahoma" w:cs="Tahoma"/>
                  <w:color w:val="0000FF"/>
                  <w:szCs w:val="24"/>
                  <w:u w:val="single"/>
                </w:rPr>
                <w:t>Metacognition and self-regulation | EEF</w:t>
              </w:r>
            </w:hyperlink>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7D049207" w:rsidR="00E66558" w:rsidRPr="00EB26EA" w:rsidRDefault="00502042">
            <w:pPr>
              <w:pStyle w:val="TableRowCentered"/>
              <w:jc w:val="left"/>
              <w:rPr>
                <w:rFonts w:ascii="Tahoma" w:hAnsi="Tahoma" w:cs="Tahoma"/>
                <w:sz w:val="22"/>
                <w:szCs w:val="22"/>
              </w:rPr>
            </w:pPr>
            <w:r w:rsidRPr="00EB26EA">
              <w:rPr>
                <w:rFonts w:ascii="Tahoma" w:hAnsi="Tahoma" w:cs="Tahoma"/>
                <w:sz w:val="22"/>
                <w:szCs w:val="22"/>
              </w:rPr>
              <w:t xml:space="preserve">1, 2, </w:t>
            </w:r>
            <w:r w:rsidR="00AE4B74" w:rsidRPr="00EB26EA">
              <w:rPr>
                <w:rFonts w:ascii="Tahoma" w:hAnsi="Tahoma" w:cs="Tahoma"/>
                <w:sz w:val="22"/>
                <w:szCs w:val="22"/>
              </w:rPr>
              <w:t xml:space="preserve">3, </w:t>
            </w:r>
            <w:r w:rsidRPr="00EB26EA">
              <w:rPr>
                <w:rFonts w:ascii="Tahoma" w:hAnsi="Tahoma" w:cs="Tahoma"/>
                <w:sz w:val="22"/>
                <w:szCs w:val="22"/>
              </w:rPr>
              <w:t>4</w:t>
            </w:r>
          </w:p>
        </w:tc>
      </w:tr>
    </w:tbl>
    <w:p w14:paraId="3A957E52" w14:textId="77777777" w:rsidR="00F443FF" w:rsidRDefault="00F443FF">
      <w:pPr>
        <w:rPr>
          <w:rFonts w:ascii="Tahoma" w:hAnsi="Tahoma" w:cs="Tahoma"/>
          <w:b/>
          <w:bCs/>
          <w:color w:val="104F75"/>
          <w:sz w:val="22"/>
          <w:szCs w:val="22"/>
        </w:rPr>
      </w:pPr>
    </w:p>
    <w:p w14:paraId="2A7D5523" w14:textId="2CCECE02" w:rsidR="00E66558" w:rsidRPr="00EB26EA" w:rsidRDefault="009D71E8" w:rsidP="239F3CDA">
      <w:pPr>
        <w:rPr>
          <w:rFonts w:ascii="Tahoma" w:hAnsi="Tahoma" w:cs="Tahoma"/>
          <w:b/>
          <w:bCs/>
          <w:color w:val="104F75"/>
          <w:sz w:val="22"/>
          <w:szCs w:val="22"/>
        </w:rPr>
      </w:pPr>
      <w:r w:rsidRPr="239F3CDA">
        <w:rPr>
          <w:rFonts w:ascii="Tahoma" w:hAnsi="Tahoma" w:cs="Tahoma"/>
          <w:b/>
          <w:bCs/>
          <w:color w:val="104F75"/>
          <w:sz w:val="22"/>
          <w:szCs w:val="22"/>
        </w:rPr>
        <w:t xml:space="preserve">Targeted academic support </w:t>
      </w:r>
    </w:p>
    <w:p w14:paraId="2A7D5524" w14:textId="01D9C1CF" w:rsidR="00E66558" w:rsidRPr="00EB26EA" w:rsidRDefault="00F443FF">
      <w:pPr>
        <w:rPr>
          <w:rFonts w:ascii="Tahoma" w:hAnsi="Tahoma" w:cs="Tahoma"/>
          <w:sz w:val="22"/>
          <w:szCs w:val="22"/>
        </w:rPr>
      </w:pPr>
      <w:r w:rsidRPr="239F3CDA">
        <w:rPr>
          <w:rFonts w:ascii="Tahoma" w:hAnsi="Tahoma" w:cs="Tahoma"/>
          <w:sz w:val="22"/>
          <w:szCs w:val="22"/>
        </w:rPr>
        <w:t>Budgeted cost: £</w:t>
      </w:r>
      <w:r w:rsidR="009609BD">
        <w:rPr>
          <w:rFonts w:ascii="Tahoma" w:hAnsi="Tahoma" w:cs="Tahoma"/>
          <w:sz w:val="22"/>
          <w:szCs w:val="22"/>
        </w:rPr>
        <w:t>35</w:t>
      </w:r>
      <w:r w:rsidR="7437B2B1" w:rsidRPr="239F3CDA">
        <w:rPr>
          <w:rFonts w:ascii="Tahoma" w:hAnsi="Tahoma" w:cs="Tahoma"/>
          <w:sz w:val="22"/>
          <w:szCs w:val="22"/>
        </w:rPr>
        <w:t>,000</w:t>
      </w:r>
    </w:p>
    <w:tbl>
      <w:tblPr>
        <w:tblW w:w="5228" w:type="pct"/>
        <w:tblCellMar>
          <w:left w:w="10" w:type="dxa"/>
          <w:right w:w="10" w:type="dxa"/>
        </w:tblCellMar>
        <w:tblLook w:val="04A0" w:firstRow="1" w:lastRow="0" w:firstColumn="1" w:lastColumn="0" w:noHBand="0" w:noVBand="1"/>
      </w:tblPr>
      <w:tblGrid>
        <w:gridCol w:w="3742"/>
        <w:gridCol w:w="4627"/>
        <w:gridCol w:w="1550"/>
      </w:tblGrid>
      <w:tr w:rsidR="00E66558" w:rsidRPr="00EB26EA" w14:paraId="2A7D5528" w14:textId="77777777" w:rsidTr="239F3CDA">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Pr="00EB26EA" w:rsidRDefault="009D71E8">
            <w:pPr>
              <w:pStyle w:val="TableHeader"/>
              <w:jc w:val="left"/>
              <w:rPr>
                <w:rFonts w:ascii="Tahoma" w:hAnsi="Tahoma" w:cs="Tahoma"/>
                <w:sz w:val="22"/>
                <w:szCs w:val="22"/>
              </w:rPr>
            </w:pPr>
            <w:r w:rsidRPr="00EB26EA">
              <w:rPr>
                <w:rFonts w:ascii="Tahoma" w:hAnsi="Tahoma" w:cs="Tahoma"/>
                <w:sz w:val="22"/>
                <w:szCs w:val="22"/>
              </w:rPr>
              <w:t>Activity</w:t>
            </w:r>
          </w:p>
        </w:tc>
        <w:tc>
          <w:tcPr>
            <w:tcW w:w="4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EB26EA" w:rsidRDefault="009D71E8">
            <w:pPr>
              <w:pStyle w:val="TableHeader"/>
              <w:jc w:val="left"/>
              <w:rPr>
                <w:rFonts w:ascii="Tahoma" w:hAnsi="Tahoma" w:cs="Tahoma"/>
                <w:sz w:val="22"/>
                <w:szCs w:val="22"/>
              </w:rPr>
            </w:pPr>
            <w:r w:rsidRPr="00EB26EA">
              <w:rPr>
                <w:rFonts w:ascii="Tahoma" w:hAnsi="Tahoma" w:cs="Tahoma"/>
                <w:sz w:val="22"/>
                <w:szCs w:val="22"/>
              </w:rPr>
              <w:t>Evidence that supports this approach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Pr="00EB26EA" w:rsidRDefault="009D71E8">
            <w:pPr>
              <w:pStyle w:val="TableHeader"/>
              <w:jc w:val="left"/>
              <w:rPr>
                <w:rFonts w:ascii="Tahoma" w:hAnsi="Tahoma" w:cs="Tahoma"/>
                <w:sz w:val="22"/>
                <w:szCs w:val="22"/>
              </w:rPr>
            </w:pPr>
            <w:r w:rsidRPr="00EB26EA">
              <w:rPr>
                <w:rFonts w:ascii="Tahoma" w:hAnsi="Tahoma" w:cs="Tahoma"/>
                <w:sz w:val="22"/>
                <w:szCs w:val="22"/>
              </w:rPr>
              <w:t>Challenge number(s) addressed</w:t>
            </w:r>
          </w:p>
        </w:tc>
      </w:tr>
      <w:tr w:rsidR="239F3CDA" w14:paraId="3492FEED" w14:textId="77777777" w:rsidTr="239F3CDA">
        <w:tc>
          <w:tcPr>
            <w:tcW w:w="3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79078" w14:textId="17EDDCA3" w:rsidR="00CA751B" w:rsidRDefault="00CA751B" w:rsidP="239F3CDA">
            <w:pPr>
              <w:pStyle w:val="TableRow"/>
              <w:rPr>
                <w:rFonts w:ascii="Tahoma" w:hAnsi="Tahoma" w:cs="Tahoma"/>
                <w:b/>
                <w:bCs/>
                <w:sz w:val="22"/>
                <w:szCs w:val="22"/>
              </w:rPr>
            </w:pPr>
            <w:r>
              <w:rPr>
                <w:rFonts w:ascii="Tahoma" w:hAnsi="Tahoma" w:cs="Tahoma"/>
                <w:b/>
                <w:bCs/>
                <w:sz w:val="22"/>
                <w:szCs w:val="22"/>
              </w:rPr>
              <w:t xml:space="preserve">Speech and Language Assistant </w:t>
            </w:r>
          </w:p>
          <w:p w14:paraId="59290BE9" w14:textId="1837E972" w:rsidR="53042592" w:rsidRDefault="53042592" w:rsidP="239F3CDA">
            <w:pPr>
              <w:pStyle w:val="TableRow"/>
              <w:rPr>
                <w:rFonts w:ascii="Tahoma" w:hAnsi="Tahoma" w:cs="Tahoma"/>
                <w:sz w:val="22"/>
                <w:szCs w:val="22"/>
              </w:rPr>
            </w:pPr>
            <w:r w:rsidRPr="239F3CDA">
              <w:rPr>
                <w:rFonts w:ascii="Tahoma" w:hAnsi="Tahoma" w:cs="Tahoma"/>
                <w:sz w:val="22"/>
                <w:szCs w:val="22"/>
              </w:rPr>
              <w:t xml:space="preserve">We appointed a </w:t>
            </w:r>
            <w:r w:rsidR="00CA751B">
              <w:rPr>
                <w:rFonts w:ascii="Tahoma" w:hAnsi="Tahoma" w:cs="Tahoma"/>
                <w:sz w:val="22"/>
                <w:szCs w:val="22"/>
              </w:rPr>
              <w:t xml:space="preserve">Speech and Language Assistant </w:t>
            </w:r>
            <w:r w:rsidRPr="239F3CDA">
              <w:rPr>
                <w:rFonts w:ascii="Tahoma" w:hAnsi="Tahoma" w:cs="Tahoma"/>
                <w:sz w:val="22"/>
                <w:szCs w:val="22"/>
              </w:rPr>
              <w:t xml:space="preserve">following our work with the Speech </w:t>
            </w:r>
            <w:r w:rsidR="70FB7D5C" w:rsidRPr="239F3CDA">
              <w:rPr>
                <w:rFonts w:ascii="Tahoma" w:hAnsi="Tahoma" w:cs="Tahoma"/>
                <w:sz w:val="22"/>
                <w:szCs w:val="22"/>
              </w:rPr>
              <w:t>and</w:t>
            </w:r>
            <w:r w:rsidRPr="239F3CDA">
              <w:rPr>
                <w:rFonts w:ascii="Tahoma" w:hAnsi="Tahoma" w:cs="Tahoma"/>
                <w:sz w:val="22"/>
                <w:szCs w:val="22"/>
              </w:rPr>
              <w:t xml:space="preserve"> language Therapist a</w:t>
            </w:r>
            <w:r w:rsidR="539FEAB1" w:rsidRPr="239F3CDA">
              <w:rPr>
                <w:rFonts w:ascii="Tahoma" w:hAnsi="Tahoma" w:cs="Tahoma"/>
                <w:sz w:val="22"/>
                <w:szCs w:val="22"/>
              </w:rPr>
              <w:t xml:space="preserve">nd her </w:t>
            </w:r>
            <w:r w:rsidR="63A9FBFB" w:rsidRPr="239F3CDA">
              <w:rPr>
                <w:rFonts w:ascii="Tahoma" w:hAnsi="Tahoma" w:cs="Tahoma"/>
                <w:sz w:val="22"/>
                <w:szCs w:val="22"/>
              </w:rPr>
              <w:lastRenderedPageBreak/>
              <w:t>identification of SLCN in our cohort.</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511C0D" w14:textId="77777777" w:rsidR="7718D83C" w:rsidRDefault="00DF7CCF" w:rsidP="239F3CDA">
            <w:pPr>
              <w:pStyle w:val="TableRowCentered"/>
              <w:jc w:val="left"/>
              <w:rPr>
                <w:rStyle w:val="Hyperlink"/>
                <w:rFonts w:ascii="Tahoma" w:hAnsi="Tahoma" w:cs="Tahoma"/>
                <w:sz w:val="22"/>
                <w:szCs w:val="22"/>
              </w:rPr>
            </w:pPr>
            <w:hyperlink r:id="rId20">
              <w:r w:rsidR="7718D83C" w:rsidRPr="00CA751B">
                <w:rPr>
                  <w:rStyle w:val="Hyperlink"/>
                  <w:rFonts w:ascii="Tahoma" w:hAnsi="Tahoma" w:cs="Tahoma"/>
                  <w:sz w:val="22"/>
                  <w:szCs w:val="22"/>
                </w:rPr>
                <w:t>EEF Blog: Five evidence-based strategies to support… | EEF (educationendowmentfoundation.org.uk)</w:t>
              </w:r>
            </w:hyperlink>
          </w:p>
          <w:p w14:paraId="6847FC6E" w14:textId="77777777" w:rsidR="00F31799" w:rsidRDefault="00F31799" w:rsidP="239F3CDA">
            <w:pPr>
              <w:pStyle w:val="TableRowCentered"/>
              <w:jc w:val="left"/>
              <w:rPr>
                <w:rFonts w:ascii="Tahoma" w:hAnsi="Tahoma" w:cs="Tahoma"/>
                <w:sz w:val="22"/>
                <w:szCs w:val="22"/>
              </w:rPr>
            </w:pPr>
          </w:p>
          <w:p w14:paraId="5738014D" w14:textId="7CD66F35" w:rsidR="00F31799" w:rsidRPr="00F31799" w:rsidRDefault="00DF7CCF" w:rsidP="239F3CDA">
            <w:pPr>
              <w:pStyle w:val="TableRowCentered"/>
              <w:jc w:val="left"/>
              <w:rPr>
                <w:rFonts w:ascii="Tahoma" w:hAnsi="Tahoma" w:cs="Tahoma"/>
                <w:sz w:val="22"/>
                <w:szCs w:val="22"/>
              </w:rPr>
            </w:pPr>
            <w:hyperlink r:id="rId21" w:history="1">
              <w:r w:rsidR="00F31799" w:rsidRPr="00F31799">
                <w:rPr>
                  <w:rFonts w:ascii="Tahoma" w:hAnsi="Tahoma" w:cs="Tahoma"/>
                  <w:color w:val="0000FF"/>
                  <w:sz w:val="22"/>
                  <w:szCs w:val="22"/>
                  <w:u w:val="single"/>
                </w:rPr>
                <w:t>what_works_criteria_guide.pdf</w:t>
              </w:r>
            </w:hyperlink>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AADCD6" w14:textId="43A097FF" w:rsidR="53042592" w:rsidRDefault="53042592" w:rsidP="239F3CDA">
            <w:pPr>
              <w:pStyle w:val="TableRowCentered"/>
              <w:jc w:val="left"/>
              <w:rPr>
                <w:rFonts w:ascii="Tahoma" w:hAnsi="Tahoma" w:cs="Tahoma"/>
                <w:sz w:val="22"/>
                <w:szCs w:val="22"/>
              </w:rPr>
            </w:pPr>
            <w:r w:rsidRPr="239F3CDA">
              <w:rPr>
                <w:rFonts w:ascii="Tahoma" w:hAnsi="Tahoma" w:cs="Tahoma"/>
                <w:sz w:val="22"/>
                <w:szCs w:val="22"/>
              </w:rPr>
              <w:t>1,2,4</w:t>
            </w:r>
          </w:p>
        </w:tc>
      </w:tr>
      <w:tr w:rsidR="00E17D40" w:rsidRPr="00EB26EA" w14:paraId="060A7EF3" w14:textId="77777777" w:rsidTr="239F3CDA">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E2D828" w14:textId="77777777" w:rsidR="00E17D40" w:rsidRDefault="00E17D40" w:rsidP="00E17D40">
            <w:pPr>
              <w:pStyle w:val="TableRow"/>
              <w:rPr>
                <w:rFonts w:ascii="Tahoma" w:hAnsi="Tahoma" w:cs="Tahoma"/>
                <w:b/>
                <w:sz w:val="22"/>
                <w:szCs w:val="22"/>
              </w:rPr>
            </w:pPr>
            <w:r>
              <w:rPr>
                <w:rFonts w:ascii="Tahoma" w:hAnsi="Tahoma" w:cs="Tahoma"/>
                <w:b/>
                <w:sz w:val="22"/>
                <w:szCs w:val="22"/>
              </w:rPr>
              <w:t>1: 1 Learning interventions</w:t>
            </w:r>
          </w:p>
          <w:p w14:paraId="0B32D168" w14:textId="627319E7" w:rsidR="00E17D40" w:rsidRPr="00CD5CDB" w:rsidRDefault="00CD5CDB" w:rsidP="00CD5CDB">
            <w:pPr>
              <w:pStyle w:val="TableRow"/>
              <w:rPr>
                <w:rFonts w:ascii="Tahoma" w:hAnsi="Tahoma" w:cs="Tahoma"/>
                <w:sz w:val="22"/>
                <w:szCs w:val="22"/>
              </w:rPr>
            </w:pPr>
            <w:r>
              <w:rPr>
                <w:rFonts w:ascii="Tahoma" w:hAnsi="Tahoma" w:cs="Tahoma"/>
                <w:sz w:val="22"/>
                <w:szCs w:val="22"/>
              </w:rPr>
              <w:t xml:space="preserve">Highly differentiated and bespoke learning interventions for those with SpLD, literacy and numeracy difficulties with the Specialist Teacher. </w:t>
            </w:r>
            <w:r w:rsidR="00E17D40">
              <w:rPr>
                <w:rFonts w:ascii="Tahoma" w:hAnsi="Tahoma" w:cs="Tahoma"/>
                <w:b/>
                <w:sz w:val="22"/>
                <w:szCs w:val="22"/>
              </w:rPr>
              <w:t xml:space="preserve"> </w:t>
            </w:r>
            <w:r>
              <w:rPr>
                <w:rFonts w:ascii="Tahoma" w:hAnsi="Tahoma" w:cs="Tahoma"/>
                <w:sz w:val="22"/>
                <w:szCs w:val="22"/>
              </w:rPr>
              <w:t>We recognise the importance of using a highly qualified teacher for this role due to the complex needs of our pupils. The Specialist Teacher also helps pupils develop metacognition strategies.</w:t>
            </w:r>
          </w:p>
        </w:tc>
        <w:tc>
          <w:tcPr>
            <w:tcW w:w="4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FD2C28" w14:textId="24E03D17" w:rsidR="00CD5CDB" w:rsidRPr="00CA751B" w:rsidRDefault="00DF7CCF">
            <w:pPr>
              <w:pStyle w:val="TableRowCentered"/>
              <w:jc w:val="left"/>
              <w:rPr>
                <w:rFonts w:ascii="Tahoma" w:hAnsi="Tahoma" w:cs="Tahoma"/>
                <w:sz w:val="22"/>
                <w:szCs w:val="22"/>
              </w:rPr>
            </w:pPr>
            <w:hyperlink r:id="rId22">
              <w:r w:rsidR="00CD5CDB" w:rsidRPr="00CA751B">
                <w:rPr>
                  <w:rFonts w:ascii="Tahoma" w:eastAsia="Tahoma" w:hAnsi="Tahoma" w:cs="Tahoma"/>
                  <w:color w:val="0000FF"/>
                  <w:sz w:val="22"/>
                  <w:szCs w:val="22"/>
                  <w:u w:val="single"/>
                </w:rPr>
                <w:t>One</w:t>
              </w:r>
              <w:r w:rsidR="00CD5CDB" w:rsidRPr="00CA751B">
                <w:rPr>
                  <w:rFonts w:ascii="Tahoma" w:hAnsi="Tahoma" w:cs="Tahoma"/>
                  <w:color w:val="0000FF"/>
                  <w:sz w:val="22"/>
                  <w:szCs w:val="22"/>
                  <w:u w:val="single"/>
                </w:rPr>
                <w:t xml:space="preserve"> to one tuition | EEF (educationendowmentfoundation.org.uk)</w:t>
              </w:r>
            </w:hyperlink>
          </w:p>
          <w:p w14:paraId="1E0EF959" w14:textId="77777777" w:rsidR="00CD5CDB" w:rsidRPr="00CA751B" w:rsidRDefault="00CD5CDB">
            <w:pPr>
              <w:pStyle w:val="TableRowCentered"/>
              <w:jc w:val="left"/>
              <w:rPr>
                <w:rFonts w:ascii="Tahoma" w:hAnsi="Tahoma" w:cs="Tahoma"/>
                <w:sz w:val="22"/>
                <w:szCs w:val="22"/>
              </w:rPr>
            </w:pPr>
          </w:p>
          <w:p w14:paraId="37983775" w14:textId="03BA5301" w:rsidR="00E17D40" w:rsidRPr="00CA751B" w:rsidRDefault="00DF7CCF">
            <w:pPr>
              <w:pStyle w:val="TableRowCentered"/>
              <w:jc w:val="left"/>
              <w:rPr>
                <w:rFonts w:ascii="Tahoma" w:hAnsi="Tahoma" w:cs="Tahoma"/>
                <w:sz w:val="22"/>
                <w:szCs w:val="22"/>
              </w:rPr>
            </w:pPr>
            <w:hyperlink r:id="rId23">
              <w:r w:rsidR="00CD5CDB" w:rsidRPr="00CA751B">
                <w:rPr>
                  <w:rFonts w:ascii="Tahoma" w:eastAsia="Tahoma" w:hAnsi="Tahoma" w:cs="Tahoma"/>
                  <w:color w:val="0000FF"/>
                  <w:sz w:val="22"/>
                  <w:szCs w:val="22"/>
                  <w:u w:val="single"/>
                </w:rPr>
                <w:t>Metacognition</w:t>
              </w:r>
              <w:r w:rsidR="00CD5CDB" w:rsidRPr="00CA751B">
                <w:rPr>
                  <w:rFonts w:ascii="Tahoma" w:hAnsi="Tahoma" w:cs="Tahoma"/>
                  <w:color w:val="0000FF"/>
                  <w:sz w:val="22"/>
                  <w:szCs w:val="22"/>
                  <w:u w:val="single"/>
                </w:rPr>
                <w:t xml:space="preserve"> and self-regulation | EEF (educationendowmentfoundation.org.uk)</w:t>
              </w:r>
            </w:hyperlink>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945194" w14:textId="1195405B" w:rsidR="00E17D40" w:rsidRDefault="00CD5CDB">
            <w:pPr>
              <w:pStyle w:val="TableRowCentered"/>
              <w:jc w:val="left"/>
              <w:rPr>
                <w:rFonts w:ascii="Tahoma" w:hAnsi="Tahoma" w:cs="Tahoma"/>
                <w:sz w:val="22"/>
                <w:szCs w:val="22"/>
              </w:rPr>
            </w:pPr>
            <w:r>
              <w:rPr>
                <w:rFonts w:ascii="Tahoma" w:hAnsi="Tahoma" w:cs="Tahoma"/>
                <w:sz w:val="22"/>
                <w:szCs w:val="22"/>
              </w:rPr>
              <w:t>1,2,4</w:t>
            </w:r>
          </w:p>
        </w:tc>
      </w:tr>
      <w:tr w:rsidR="00DF3D62" w:rsidRPr="00EB26EA" w14:paraId="42C954CE" w14:textId="77777777" w:rsidTr="239F3CDA">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83F1F" w14:textId="0E35B011" w:rsidR="001B53E6" w:rsidRDefault="001B53E6">
            <w:pPr>
              <w:pStyle w:val="TableRow"/>
              <w:rPr>
                <w:rFonts w:ascii="Tahoma" w:hAnsi="Tahoma" w:cs="Tahoma"/>
                <w:b/>
                <w:sz w:val="22"/>
                <w:szCs w:val="22"/>
              </w:rPr>
            </w:pPr>
            <w:r w:rsidRPr="001B53E6">
              <w:rPr>
                <w:rFonts w:ascii="Tahoma" w:hAnsi="Tahoma" w:cs="Tahoma"/>
                <w:b/>
                <w:sz w:val="22"/>
                <w:szCs w:val="22"/>
              </w:rPr>
              <w:t>Reading comprehension</w:t>
            </w:r>
            <w:r>
              <w:rPr>
                <w:rFonts w:ascii="Tahoma" w:hAnsi="Tahoma" w:cs="Tahoma"/>
                <w:b/>
                <w:sz w:val="22"/>
                <w:szCs w:val="22"/>
              </w:rPr>
              <w:t xml:space="preserve"> resources</w:t>
            </w:r>
          </w:p>
          <w:p w14:paraId="3CB03F63" w14:textId="157A3A01" w:rsidR="00CA751B" w:rsidRPr="00CA751B" w:rsidRDefault="00CA751B">
            <w:pPr>
              <w:pStyle w:val="TableRow"/>
              <w:rPr>
                <w:rFonts w:ascii="Tahoma" w:hAnsi="Tahoma" w:cs="Tahoma"/>
                <w:b/>
                <w:sz w:val="22"/>
                <w:szCs w:val="22"/>
              </w:rPr>
            </w:pPr>
            <w:r w:rsidRPr="00CA751B">
              <w:rPr>
                <w:rFonts w:ascii="Tahoma" w:hAnsi="Tahoma" w:cs="Tahoma"/>
                <w:b/>
                <w:sz w:val="22"/>
                <w:szCs w:val="22"/>
              </w:rPr>
              <w:t>Recruitment of a Reading Intervention Mentor</w:t>
            </w:r>
          </w:p>
          <w:p w14:paraId="3AFC190F" w14:textId="77777777" w:rsidR="00DF3D62" w:rsidRDefault="0070309F" w:rsidP="001B53E6">
            <w:pPr>
              <w:pStyle w:val="TableRow"/>
              <w:rPr>
                <w:rFonts w:ascii="Tahoma" w:hAnsi="Tahoma" w:cs="Tahoma"/>
                <w:sz w:val="22"/>
                <w:szCs w:val="22"/>
              </w:rPr>
            </w:pPr>
            <w:r w:rsidRPr="239F3CDA">
              <w:rPr>
                <w:rFonts w:ascii="Tahoma" w:hAnsi="Tahoma" w:cs="Tahoma"/>
                <w:sz w:val="22"/>
                <w:szCs w:val="22"/>
              </w:rPr>
              <w:t>W</w:t>
            </w:r>
            <w:r w:rsidR="001B53E6" w:rsidRPr="239F3CDA">
              <w:rPr>
                <w:rFonts w:ascii="Tahoma" w:hAnsi="Tahoma" w:cs="Tahoma"/>
                <w:sz w:val="22"/>
                <w:szCs w:val="22"/>
              </w:rPr>
              <w:t>e have purchased various ranges of ‘high teen interest - low ability’ books for pupils to ensure they c</w:t>
            </w:r>
            <w:r w:rsidR="00CA5D1B" w:rsidRPr="239F3CDA">
              <w:rPr>
                <w:rFonts w:ascii="Tahoma" w:hAnsi="Tahoma" w:cs="Tahoma"/>
                <w:sz w:val="22"/>
                <w:szCs w:val="22"/>
              </w:rPr>
              <w:t xml:space="preserve">an access reading – these are mainly from Barrington Stoke. </w:t>
            </w:r>
            <w:r w:rsidR="007B36C3" w:rsidRPr="239F3CDA">
              <w:rPr>
                <w:rFonts w:ascii="Tahoma" w:hAnsi="Tahoma" w:cs="Tahoma"/>
                <w:sz w:val="22"/>
                <w:szCs w:val="22"/>
              </w:rPr>
              <w:t xml:space="preserve">We have also purchased </w:t>
            </w:r>
            <w:r w:rsidR="45F48963" w:rsidRPr="239F3CDA">
              <w:rPr>
                <w:rFonts w:ascii="Tahoma" w:hAnsi="Tahoma" w:cs="Tahoma"/>
                <w:sz w:val="22"/>
                <w:szCs w:val="22"/>
              </w:rPr>
              <w:t>evidence-based</w:t>
            </w:r>
            <w:r w:rsidR="007B36C3" w:rsidRPr="239F3CDA">
              <w:rPr>
                <w:rFonts w:ascii="Tahoma" w:hAnsi="Tahoma" w:cs="Tahoma"/>
                <w:sz w:val="22"/>
                <w:szCs w:val="22"/>
              </w:rPr>
              <w:t xml:space="preserve"> reading comprehension i</w:t>
            </w:r>
            <w:r w:rsidR="00CA5D1B" w:rsidRPr="239F3CDA">
              <w:rPr>
                <w:rFonts w:ascii="Tahoma" w:hAnsi="Tahoma" w:cs="Tahoma"/>
                <w:sz w:val="22"/>
                <w:szCs w:val="22"/>
              </w:rPr>
              <w:t>nterventions such as Rapid Plus - both online and paperback books.</w:t>
            </w:r>
          </w:p>
          <w:p w14:paraId="2732B5CC" w14:textId="617623F4" w:rsidR="00CA751B" w:rsidRPr="00EB26EA" w:rsidRDefault="00CA751B" w:rsidP="00CA751B">
            <w:pPr>
              <w:pStyle w:val="TableRow"/>
              <w:ind w:left="0"/>
              <w:rPr>
                <w:rFonts w:ascii="Tahoma" w:hAnsi="Tahoma" w:cs="Tahoma"/>
                <w:sz w:val="22"/>
                <w:szCs w:val="22"/>
              </w:rPr>
            </w:pPr>
            <w:r>
              <w:rPr>
                <w:rFonts w:ascii="Tahoma" w:hAnsi="Tahoma" w:cs="Tahoma"/>
                <w:sz w:val="22"/>
                <w:szCs w:val="22"/>
              </w:rPr>
              <w:t>To further support the development of reading in our pupils, we have created a role which focuses on Reading Interventions, including the Rapid Plus targeted intervention.</w:t>
            </w:r>
          </w:p>
        </w:tc>
        <w:tc>
          <w:tcPr>
            <w:tcW w:w="4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64F0B3" w14:textId="77777777" w:rsidR="001B53E6" w:rsidRPr="00CA751B" w:rsidRDefault="00DF7CCF">
            <w:pPr>
              <w:pStyle w:val="TableRowCentered"/>
              <w:jc w:val="left"/>
              <w:rPr>
                <w:rFonts w:ascii="Tahoma" w:hAnsi="Tahoma" w:cs="Tahoma"/>
                <w:sz w:val="22"/>
                <w:szCs w:val="22"/>
              </w:rPr>
            </w:pPr>
            <w:hyperlink r:id="rId24" w:history="1">
              <w:r w:rsidR="00015F5B" w:rsidRPr="00CA751B">
                <w:rPr>
                  <w:rFonts w:ascii="Tahoma" w:hAnsi="Tahoma" w:cs="Tahoma"/>
                  <w:color w:val="0000FF"/>
                  <w:sz w:val="22"/>
                  <w:szCs w:val="22"/>
                  <w:u w:val="single"/>
                </w:rPr>
                <w:t>Reading comprehension strategies | EEF (educationendowmentfoundation.org.uk)</w:t>
              </w:r>
            </w:hyperlink>
            <w:r w:rsidR="00015F5B" w:rsidRPr="00CA751B">
              <w:rPr>
                <w:rFonts w:ascii="Tahoma" w:hAnsi="Tahoma" w:cs="Tahoma"/>
                <w:sz w:val="22"/>
                <w:szCs w:val="22"/>
              </w:rPr>
              <w:t xml:space="preserve"> </w:t>
            </w:r>
          </w:p>
          <w:p w14:paraId="15E24799" w14:textId="77777777" w:rsidR="007B36C3" w:rsidRPr="00CA751B" w:rsidRDefault="007B36C3">
            <w:pPr>
              <w:pStyle w:val="TableRowCentered"/>
              <w:jc w:val="left"/>
              <w:rPr>
                <w:rFonts w:ascii="Tahoma" w:hAnsi="Tahoma" w:cs="Tahoma"/>
                <w:sz w:val="22"/>
                <w:szCs w:val="22"/>
              </w:rPr>
            </w:pPr>
          </w:p>
          <w:p w14:paraId="531FEB03" w14:textId="7D252AA7" w:rsidR="00DF3D62" w:rsidRPr="00CA751B" w:rsidRDefault="00DF7CCF">
            <w:pPr>
              <w:pStyle w:val="TableRowCentered"/>
              <w:jc w:val="left"/>
              <w:rPr>
                <w:rFonts w:ascii="Tahoma" w:hAnsi="Tahoma" w:cs="Tahoma"/>
                <w:sz w:val="22"/>
                <w:szCs w:val="22"/>
              </w:rPr>
            </w:pPr>
            <w:hyperlink r:id="rId25" w:history="1">
              <w:r w:rsidR="00A0613A" w:rsidRPr="00CA751B">
                <w:rPr>
                  <w:rFonts w:ascii="Tahoma" w:hAnsi="Tahoma" w:cs="Tahoma"/>
                  <w:color w:val="0000FF"/>
                  <w:sz w:val="22"/>
                  <w:szCs w:val="22"/>
                  <w:u w:val="single"/>
                </w:rPr>
                <w:t>Rapid Plus (pearsonschoolsandfecolleges.co.uk)</w:t>
              </w:r>
            </w:hyperlink>
          </w:p>
          <w:p w14:paraId="2B75F6F4" w14:textId="77777777" w:rsidR="00A0613A" w:rsidRPr="00CA751B" w:rsidRDefault="00A0613A">
            <w:pPr>
              <w:pStyle w:val="TableRowCentered"/>
              <w:jc w:val="left"/>
              <w:rPr>
                <w:rFonts w:ascii="Tahoma" w:hAnsi="Tahoma" w:cs="Tahoma"/>
                <w:sz w:val="22"/>
                <w:szCs w:val="22"/>
              </w:rPr>
            </w:pPr>
          </w:p>
          <w:p w14:paraId="5F7524A1" w14:textId="56D1068E" w:rsidR="004375FB" w:rsidRPr="00CA751B" w:rsidRDefault="00DF7CCF">
            <w:pPr>
              <w:pStyle w:val="TableRowCentered"/>
              <w:jc w:val="left"/>
              <w:rPr>
                <w:rFonts w:ascii="Tahoma" w:hAnsi="Tahoma" w:cs="Tahoma"/>
                <w:sz w:val="22"/>
                <w:szCs w:val="22"/>
              </w:rPr>
            </w:pPr>
            <w:hyperlink r:id="rId26" w:history="1">
              <w:r w:rsidR="004375FB" w:rsidRPr="00CA751B">
                <w:rPr>
                  <w:rFonts w:ascii="Tahoma" w:hAnsi="Tahoma" w:cs="Tahoma"/>
                  <w:color w:val="0000FF"/>
                  <w:sz w:val="22"/>
                  <w:szCs w:val="22"/>
                  <w:u w:val="single"/>
                </w:rPr>
                <w:t>Every child can be a reader - Barrington Stoke</w:t>
              </w:r>
            </w:hyperlink>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B264E" w14:textId="18333806" w:rsidR="00DF3D62" w:rsidRPr="00EB26EA" w:rsidRDefault="00C368BD">
            <w:pPr>
              <w:pStyle w:val="TableRowCentered"/>
              <w:jc w:val="left"/>
              <w:rPr>
                <w:rFonts w:ascii="Tahoma" w:hAnsi="Tahoma" w:cs="Tahoma"/>
                <w:sz w:val="22"/>
                <w:szCs w:val="22"/>
              </w:rPr>
            </w:pPr>
            <w:r>
              <w:rPr>
                <w:rFonts w:ascii="Tahoma" w:hAnsi="Tahoma" w:cs="Tahoma"/>
                <w:sz w:val="22"/>
                <w:szCs w:val="22"/>
              </w:rPr>
              <w:t>1,2,4</w:t>
            </w:r>
          </w:p>
        </w:tc>
      </w:tr>
      <w:tr w:rsidR="00DF3D62" w:rsidRPr="00EB26EA" w14:paraId="48D4EC33" w14:textId="77777777" w:rsidTr="239F3CDA">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835B5" w14:textId="4431E072" w:rsidR="239F3CDA" w:rsidRDefault="239F3CDA" w:rsidP="239F3CDA">
            <w:pPr>
              <w:pStyle w:val="TableRow"/>
              <w:rPr>
                <w:rFonts w:ascii="Tahoma" w:eastAsia="Tahoma" w:hAnsi="Tahoma" w:cs="Tahoma"/>
                <w:b/>
                <w:bCs/>
                <w:sz w:val="22"/>
                <w:szCs w:val="22"/>
              </w:rPr>
            </w:pPr>
            <w:r w:rsidRPr="239F3CDA">
              <w:rPr>
                <w:rFonts w:ascii="Tahoma" w:eastAsia="Tahoma" w:hAnsi="Tahoma" w:cs="Tahoma"/>
                <w:b/>
                <w:bCs/>
                <w:sz w:val="22"/>
                <w:szCs w:val="22"/>
              </w:rPr>
              <w:t>SaLT course for intervention staff</w:t>
            </w:r>
          </w:p>
          <w:p w14:paraId="1D50DDA6" w14:textId="248F2AB4" w:rsidR="239F3CDA" w:rsidRDefault="239F3CDA" w:rsidP="239F3CDA">
            <w:pPr>
              <w:pStyle w:val="TableRowCentered"/>
              <w:ind w:left="0"/>
              <w:jc w:val="left"/>
              <w:rPr>
                <w:rFonts w:ascii="Tahoma" w:eastAsia="Tahoma" w:hAnsi="Tahoma" w:cs="Tahoma"/>
                <w:color w:val="212529"/>
                <w:sz w:val="22"/>
                <w:szCs w:val="22"/>
              </w:rPr>
            </w:pPr>
            <w:r w:rsidRPr="239F3CDA">
              <w:rPr>
                <w:rFonts w:ascii="Tahoma" w:eastAsia="Tahoma" w:hAnsi="Tahoma" w:cs="Tahoma"/>
                <w:sz w:val="22"/>
                <w:szCs w:val="22"/>
              </w:rPr>
              <w:t>Language for Behaviour and Emotion Programme - a</w:t>
            </w:r>
            <w:r w:rsidRPr="239F3CDA">
              <w:rPr>
                <w:rFonts w:ascii="Tahoma" w:eastAsia="Tahoma" w:hAnsi="Tahoma" w:cs="Tahoma"/>
                <w:color w:val="212529"/>
                <w:sz w:val="22"/>
                <w:szCs w:val="22"/>
              </w:rPr>
              <w:t>n intervention that helps young people overcome problems with language and emotional skills and develop more positive interactions. Pupils improve their behaviour, mental health and well-being and are more able to access their learning.</w:t>
            </w:r>
          </w:p>
        </w:tc>
        <w:tc>
          <w:tcPr>
            <w:tcW w:w="4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4CE01" w14:textId="7FFBB6E4" w:rsidR="239F3CDA" w:rsidRPr="00CA751B" w:rsidRDefault="00DF7CCF" w:rsidP="239F3CDA">
            <w:pPr>
              <w:pStyle w:val="TableRowCentered"/>
              <w:ind w:left="0"/>
              <w:jc w:val="left"/>
              <w:rPr>
                <w:rFonts w:ascii="Tahoma" w:hAnsi="Tahoma" w:cs="Tahoma"/>
                <w:sz w:val="22"/>
                <w:szCs w:val="22"/>
              </w:rPr>
            </w:pPr>
            <w:hyperlink r:id="rId27">
              <w:r w:rsidR="239F3CDA" w:rsidRPr="00CA751B">
                <w:rPr>
                  <w:rStyle w:val="Hyperlink"/>
                  <w:rFonts w:ascii="Tahoma" w:hAnsi="Tahoma" w:cs="Tahoma"/>
                  <w:sz w:val="22"/>
                  <w:szCs w:val="22"/>
                </w:rPr>
                <w:t>Language for Behaviour and Emotions: A Practical Guide to Working with (routledge.com)</w:t>
              </w:r>
            </w:hyperlink>
          </w:p>
          <w:p w14:paraId="00F253A2" w14:textId="20C49BC4" w:rsidR="239F3CDA" w:rsidRPr="00CA751B" w:rsidRDefault="239F3CDA" w:rsidP="239F3CDA">
            <w:pPr>
              <w:pStyle w:val="TableRowCentered"/>
              <w:ind w:left="0"/>
              <w:jc w:val="left"/>
              <w:rPr>
                <w:rFonts w:ascii="Tahoma" w:hAnsi="Tahoma" w:cs="Tahoma"/>
                <w:sz w:val="22"/>
                <w:szCs w:val="22"/>
              </w:rPr>
            </w:pPr>
          </w:p>
          <w:p w14:paraId="40D903A1" w14:textId="716CDD67" w:rsidR="239F3CDA" w:rsidRPr="00CA751B" w:rsidRDefault="239F3CDA" w:rsidP="239F3CDA">
            <w:pPr>
              <w:pStyle w:val="TableRowCentered"/>
              <w:ind w:left="0"/>
              <w:jc w:val="left"/>
              <w:rPr>
                <w:rFonts w:ascii="Tahoma" w:hAnsi="Tahoma" w:cs="Tahoma"/>
                <w:sz w:val="22"/>
                <w:szCs w:val="22"/>
              </w:rPr>
            </w:pPr>
          </w:p>
          <w:p w14:paraId="72EF911E" w14:textId="02C7561C" w:rsidR="239F3CDA" w:rsidRPr="00CA751B" w:rsidRDefault="239F3CDA" w:rsidP="239F3CDA">
            <w:pPr>
              <w:pStyle w:val="TableRowCentered"/>
              <w:ind w:left="0"/>
              <w:jc w:val="left"/>
              <w:rPr>
                <w:rFonts w:ascii="Tahoma" w:hAnsi="Tahoma" w:cs="Tahoma"/>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7618D9" w14:textId="1EDD0EB3" w:rsidR="239F3CDA" w:rsidRDefault="239F3CDA" w:rsidP="239F3CDA">
            <w:pPr>
              <w:pStyle w:val="TableRowCentered"/>
              <w:jc w:val="left"/>
              <w:rPr>
                <w:rFonts w:ascii="Tahoma" w:hAnsi="Tahoma" w:cs="Tahoma"/>
                <w:sz w:val="22"/>
                <w:szCs w:val="22"/>
              </w:rPr>
            </w:pPr>
            <w:r w:rsidRPr="239F3CDA">
              <w:rPr>
                <w:rFonts w:ascii="Tahoma" w:hAnsi="Tahoma" w:cs="Tahoma"/>
                <w:sz w:val="22"/>
                <w:szCs w:val="22"/>
              </w:rPr>
              <w:t>2</w:t>
            </w:r>
          </w:p>
        </w:tc>
      </w:tr>
      <w:tr w:rsidR="239F3CDA" w14:paraId="3C235693" w14:textId="77777777" w:rsidTr="239F3CDA">
        <w:tc>
          <w:tcPr>
            <w:tcW w:w="3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0A5556" w14:textId="08BB790A" w:rsidR="058DFD5A" w:rsidRDefault="058DFD5A" w:rsidP="239F3CDA">
            <w:pPr>
              <w:pStyle w:val="TableRow"/>
              <w:rPr>
                <w:rFonts w:ascii="Tahoma" w:eastAsia="Tahoma" w:hAnsi="Tahoma" w:cs="Tahoma"/>
                <w:b/>
                <w:bCs/>
                <w:sz w:val="22"/>
                <w:szCs w:val="22"/>
              </w:rPr>
            </w:pPr>
            <w:r w:rsidRPr="239F3CDA">
              <w:rPr>
                <w:rFonts w:ascii="Tahoma" w:eastAsia="Tahoma" w:hAnsi="Tahoma" w:cs="Tahoma"/>
                <w:b/>
                <w:bCs/>
                <w:sz w:val="22"/>
                <w:szCs w:val="22"/>
              </w:rPr>
              <w:t xml:space="preserve">Bedrock Vocabulary </w:t>
            </w:r>
          </w:p>
          <w:p w14:paraId="09169C64" w14:textId="124898D7" w:rsidR="058DFD5A" w:rsidRDefault="058DFD5A" w:rsidP="239F3CDA">
            <w:pPr>
              <w:pStyle w:val="TableRow"/>
              <w:rPr>
                <w:rFonts w:ascii="Tahoma" w:eastAsia="Tahoma" w:hAnsi="Tahoma" w:cs="Tahoma"/>
                <w:b/>
                <w:bCs/>
                <w:sz w:val="22"/>
                <w:szCs w:val="22"/>
              </w:rPr>
            </w:pPr>
            <w:r w:rsidRPr="239F3CDA">
              <w:rPr>
                <w:rFonts w:ascii="Tahoma" w:eastAsia="Tahoma" w:hAnsi="Tahoma" w:cs="Tahoma"/>
                <w:sz w:val="22"/>
                <w:szCs w:val="22"/>
              </w:rPr>
              <w:t xml:space="preserve">We purchased membership to this language resource, so that pupils can increase their vocabulary and </w:t>
            </w:r>
            <w:r w:rsidRPr="239F3CDA">
              <w:rPr>
                <w:rFonts w:ascii="Tahoma" w:eastAsia="Tahoma" w:hAnsi="Tahoma" w:cs="Tahoma"/>
                <w:sz w:val="22"/>
                <w:szCs w:val="22"/>
              </w:rPr>
              <w:lastRenderedPageBreak/>
              <w:t>understanding of language, whilst also developing some independence in their learning skills.</w:t>
            </w:r>
            <w:r w:rsidRPr="239F3CDA">
              <w:rPr>
                <w:rFonts w:ascii="Tahoma" w:eastAsia="Tahoma" w:hAnsi="Tahoma" w:cs="Tahoma"/>
                <w:b/>
                <w:bCs/>
                <w:sz w:val="22"/>
                <w:szCs w:val="22"/>
              </w:rPr>
              <w:t xml:space="preserve"> </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D5F83" w14:textId="60CCE7C7" w:rsidR="058DFD5A" w:rsidRDefault="00DF7CCF" w:rsidP="239F3CDA">
            <w:pPr>
              <w:pStyle w:val="TableRowCentered"/>
              <w:jc w:val="left"/>
            </w:pPr>
            <w:hyperlink r:id="rId28">
              <w:r w:rsidR="058DFD5A" w:rsidRPr="239F3CDA">
                <w:rPr>
                  <w:rStyle w:val="Hyperlink"/>
                </w:rPr>
                <w:t>Oral language interventions | EEF (educationendowmentfoundation.org.uk)</w:t>
              </w:r>
            </w:hyperlink>
          </w:p>
          <w:p w14:paraId="50FD6406" w14:textId="77777777" w:rsidR="007C0421" w:rsidRDefault="007C0421" w:rsidP="239F3CDA">
            <w:pPr>
              <w:pStyle w:val="TableRowCentered"/>
              <w:jc w:val="left"/>
              <w:rPr>
                <w:rFonts w:ascii="Tahoma" w:eastAsia="Segoe UI" w:hAnsi="Tahoma" w:cs="Tahoma"/>
                <w:color w:val="0066FF"/>
                <w:sz w:val="22"/>
                <w:szCs w:val="22"/>
              </w:rPr>
            </w:pPr>
          </w:p>
          <w:p w14:paraId="76511EAE" w14:textId="1AF55653" w:rsidR="175B6945" w:rsidRPr="007C0421" w:rsidRDefault="175B6945" w:rsidP="239F3CDA">
            <w:pPr>
              <w:pStyle w:val="TableRowCentered"/>
              <w:jc w:val="left"/>
              <w:rPr>
                <w:rFonts w:ascii="Tahoma" w:hAnsi="Tahoma" w:cs="Tahoma"/>
                <w:color w:val="0000FF"/>
                <w:sz w:val="22"/>
                <w:szCs w:val="22"/>
              </w:rPr>
            </w:pPr>
            <w:r w:rsidRPr="007C0421">
              <w:rPr>
                <w:rFonts w:ascii="Tahoma" w:eastAsia="Segoe UI" w:hAnsi="Tahoma" w:cs="Tahoma"/>
                <w:color w:val="0000FF"/>
                <w:sz w:val="22"/>
                <w:szCs w:val="22"/>
              </w:rPr>
              <w:lastRenderedPageBreak/>
              <w:t>https://bedrocklearning.org/what-is-bedrock-learning/research-and-results/</w:t>
            </w:r>
          </w:p>
          <w:p w14:paraId="37EC043E" w14:textId="004DB59D" w:rsidR="239F3CDA" w:rsidRDefault="239F3CDA" w:rsidP="239F3CDA">
            <w:pPr>
              <w:pStyle w:val="TableRowCentered"/>
              <w:jc w:val="left"/>
              <w:rPr>
                <w:rFonts w:ascii="Tahoma" w:eastAsia="Tahoma" w:hAnsi="Tahoma" w:cs="Tahoma"/>
                <w:b/>
                <w:bCs/>
                <w:sz w:val="22"/>
                <w:szCs w:val="22"/>
              </w:rPr>
            </w:pP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9D0D0" w14:textId="76C9C0FA" w:rsidR="058DFD5A" w:rsidRDefault="058DFD5A" w:rsidP="239F3CDA">
            <w:pPr>
              <w:pStyle w:val="TableRowCentered"/>
              <w:jc w:val="left"/>
              <w:rPr>
                <w:rFonts w:ascii="Tahoma" w:hAnsi="Tahoma" w:cs="Tahoma"/>
                <w:sz w:val="22"/>
                <w:szCs w:val="22"/>
              </w:rPr>
            </w:pPr>
            <w:r w:rsidRPr="239F3CDA">
              <w:rPr>
                <w:rFonts w:ascii="Tahoma" w:hAnsi="Tahoma" w:cs="Tahoma"/>
                <w:sz w:val="22"/>
                <w:szCs w:val="22"/>
              </w:rPr>
              <w:lastRenderedPageBreak/>
              <w:t>1,2,4</w:t>
            </w:r>
          </w:p>
        </w:tc>
      </w:tr>
    </w:tbl>
    <w:p w14:paraId="7DC6407D" w14:textId="77777777" w:rsidR="00DA68CE" w:rsidRDefault="00DA68CE">
      <w:pPr>
        <w:rPr>
          <w:rFonts w:ascii="Tahoma" w:hAnsi="Tahoma" w:cs="Tahoma"/>
          <w:b/>
          <w:color w:val="104F75"/>
          <w:sz w:val="22"/>
          <w:szCs w:val="22"/>
        </w:rPr>
      </w:pPr>
    </w:p>
    <w:p w14:paraId="2A7D5532" w14:textId="3B426916" w:rsidR="00E66558" w:rsidRPr="00EB26EA" w:rsidRDefault="009D71E8">
      <w:pPr>
        <w:rPr>
          <w:rFonts w:ascii="Tahoma" w:hAnsi="Tahoma" w:cs="Tahoma"/>
          <w:b/>
          <w:color w:val="104F75"/>
          <w:sz w:val="22"/>
          <w:szCs w:val="22"/>
        </w:rPr>
      </w:pPr>
      <w:r w:rsidRPr="00EB26EA">
        <w:rPr>
          <w:rFonts w:ascii="Tahoma" w:hAnsi="Tahoma" w:cs="Tahoma"/>
          <w:b/>
          <w:color w:val="104F75"/>
          <w:sz w:val="22"/>
          <w:szCs w:val="22"/>
        </w:rPr>
        <w:t xml:space="preserve">Wider strategies </w:t>
      </w:r>
    </w:p>
    <w:p w14:paraId="2A7D5533" w14:textId="039E8CD4" w:rsidR="00E66558" w:rsidRPr="00EB26EA" w:rsidRDefault="009D71E8">
      <w:pPr>
        <w:spacing w:before="240" w:after="120"/>
        <w:rPr>
          <w:rFonts w:ascii="Tahoma" w:hAnsi="Tahoma" w:cs="Tahoma"/>
          <w:sz w:val="22"/>
          <w:szCs w:val="22"/>
        </w:rPr>
      </w:pPr>
      <w:r w:rsidRPr="239F3CDA">
        <w:rPr>
          <w:rFonts w:ascii="Tahoma" w:hAnsi="Tahoma" w:cs="Tahoma"/>
          <w:sz w:val="22"/>
          <w:szCs w:val="22"/>
        </w:rPr>
        <w:t xml:space="preserve">Budgeted cost: £ </w:t>
      </w:r>
      <w:r w:rsidR="009609BD">
        <w:rPr>
          <w:rFonts w:ascii="Tahoma" w:hAnsi="Tahoma" w:cs="Tahoma"/>
          <w:sz w:val="22"/>
          <w:szCs w:val="22"/>
        </w:rPr>
        <w:t>16</w:t>
      </w:r>
      <w:r w:rsidR="427EBF55" w:rsidRPr="239F3CDA">
        <w:rPr>
          <w:rFonts w:ascii="Tahoma" w:hAnsi="Tahoma" w:cs="Tahoma"/>
          <w:sz w:val="22"/>
          <w:szCs w:val="22"/>
        </w:rPr>
        <w:t>,000</w:t>
      </w:r>
    </w:p>
    <w:tbl>
      <w:tblPr>
        <w:tblW w:w="5303" w:type="pct"/>
        <w:tblLayout w:type="fixed"/>
        <w:tblCellMar>
          <w:left w:w="10" w:type="dxa"/>
          <w:right w:w="10" w:type="dxa"/>
        </w:tblCellMar>
        <w:tblLook w:val="04A0" w:firstRow="1" w:lastRow="0" w:firstColumn="1" w:lastColumn="0" w:noHBand="0" w:noVBand="1"/>
      </w:tblPr>
      <w:tblGrid>
        <w:gridCol w:w="4107"/>
        <w:gridCol w:w="4394"/>
        <w:gridCol w:w="1560"/>
      </w:tblGrid>
      <w:tr w:rsidR="00E66558" w:rsidRPr="00EB26EA" w14:paraId="2A7D5537" w14:textId="77777777" w:rsidTr="239F3CDA">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Pr="00EB26EA" w:rsidRDefault="009D71E8">
            <w:pPr>
              <w:pStyle w:val="TableHeader"/>
              <w:jc w:val="left"/>
              <w:rPr>
                <w:rFonts w:ascii="Tahoma" w:hAnsi="Tahoma" w:cs="Tahoma"/>
                <w:sz w:val="22"/>
                <w:szCs w:val="22"/>
              </w:rPr>
            </w:pPr>
            <w:r w:rsidRPr="00EB26EA">
              <w:rPr>
                <w:rFonts w:ascii="Tahoma" w:hAnsi="Tahoma" w:cs="Tahoma"/>
                <w:sz w:val="22"/>
                <w:szCs w:val="22"/>
              </w:rPr>
              <w:t>Activity</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EB26EA" w:rsidRDefault="009D71E8">
            <w:pPr>
              <w:pStyle w:val="TableHeader"/>
              <w:jc w:val="left"/>
              <w:rPr>
                <w:rFonts w:ascii="Tahoma" w:hAnsi="Tahoma" w:cs="Tahoma"/>
                <w:sz w:val="22"/>
                <w:szCs w:val="22"/>
              </w:rPr>
            </w:pPr>
            <w:r w:rsidRPr="00EB26EA">
              <w:rPr>
                <w:rFonts w:ascii="Tahoma" w:hAnsi="Tahoma" w:cs="Tahoma"/>
                <w:sz w:val="22"/>
                <w:szCs w:val="22"/>
              </w:rPr>
              <w:t>Evidence that supports this approach</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Pr="00E02932" w:rsidRDefault="009D71E8">
            <w:pPr>
              <w:pStyle w:val="TableHeader"/>
              <w:jc w:val="left"/>
              <w:rPr>
                <w:rFonts w:ascii="Tahoma" w:hAnsi="Tahoma" w:cs="Tahoma"/>
                <w:sz w:val="22"/>
                <w:szCs w:val="22"/>
              </w:rPr>
            </w:pPr>
            <w:r w:rsidRPr="00E02932">
              <w:rPr>
                <w:rFonts w:ascii="Tahoma" w:hAnsi="Tahoma" w:cs="Tahoma"/>
                <w:sz w:val="22"/>
                <w:szCs w:val="22"/>
              </w:rPr>
              <w:t>Challenge number(s) addressed</w:t>
            </w:r>
          </w:p>
        </w:tc>
      </w:tr>
      <w:tr w:rsidR="00E66558" w:rsidRPr="00EB26EA" w14:paraId="2A7D553B" w14:textId="77777777" w:rsidTr="239F3CDA">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6EE2FC" w14:textId="77777777" w:rsidR="00446CE9" w:rsidRDefault="00DF3D62" w:rsidP="00446CE9">
            <w:pPr>
              <w:pStyle w:val="TableRowCentered"/>
              <w:ind w:left="0"/>
              <w:jc w:val="left"/>
              <w:rPr>
                <w:rFonts w:ascii="Tahoma" w:hAnsi="Tahoma" w:cs="Tahoma"/>
                <w:b/>
                <w:sz w:val="22"/>
                <w:szCs w:val="22"/>
              </w:rPr>
            </w:pPr>
            <w:r w:rsidRPr="00EB26EA">
              <w:rPr>
                <w:rFonts w:ascii="Tahoma" w:hAnsi="Tahoma" w:cs="Tahoma"/>
                <w:b/>
                <w:sz w:val="22"/>
                <w:szCs w:val="22"/>
              </w:rPr>
              <w:t>Additional ELSAs trained</w:t>
            </w:r>
            <w:r w:rsidR="000740CD" w:rsidRPr="00EB26EA">
              <w:rPr>
                <w:rFonts w:ascii="Tahoma" w:hAnsi="Tahoma" w:cs="Tahoma"/>
                <w:b/>
                <w:sz w:val="22"/>
                <w:szCs w:val="22"/>
              </w:rPr>
              <w:t xml:space="preserve"> and supervised</w:t>
            </w:r>
          </w:p>
          <w:p w14:paraId="2A7D5538" w14:textId="3117E0B7" w:rsidR="00446CE9" w:rsidRPr="00EB26EA" w:rsidRDefault="00446CE9" w:rsidP="00446CE9">
            <w:pPr>
              <w:pStyle w:val="TableRowCentered"/>
              <w:ind w:left="0"/>
              <w:jc w:val="left"/>
              <w:rPr>
                <w:rFonts w:ascii="Tahoma" w:hAnsi="Tahoma" w:cs="Tahoma"/>
                <w:sz w:val="22"/>
                <w:szCs w:val="22"/>
              </w:rPr>
            </w:pPr>
            <w:r w:rsidRPr="00446CE9">
              <w:rPr>
                <w:rFonts w:ascii="Tahoma" w:hAnsi="Tahoma" w:cs="Tahoma"/>
                <w:sz w:val="22"/>
                <w:szCs w:val="22"/>
              </w:rPr>
              <w:t>A</w:t>
            </w:r>
            <w:r w:rsidR="0057437B" w:rsidRPr="00446CE9">
              <w:rPr>
                <w:rFonts w:ascii="Tahoma" w:hAnsi="Tahoma" w:cs="Tahoma"/>
                <w:sz w:val="22"/>
                <w:szCs w:val="22"/>
              </w:rPr>
              <w:t xml:space="preserve">ll </w:t>
            </w:r>
            <w:r w:rsidR="0057437B" w:rsidRPr="00EB26EA">
              <w:rPr>
                <w:rFonts w:ascii="Tahoma" w:hAnsi="Tahoma" w:cs="Tahoma"/>
                <w:sz w:val="22"/>
                <w:szCs w:val="22"/>
              </w:rPr>
              <w:t>centres will have a qualified ELSA</w:t>
            </w:r>
            <w:r w:rsidR="000740CD" w:rsidRPr="00EB26EA">
              <w:rPr>
                <w:rFonts w:ascii="Tahoma" w:hAnsi="Tahoma" w:cs="Tahoma"/>
                <w:sz w:val="22"/>
                <w:szCs w:val="22"/>
              </w:rPr>
              <w:t xml:space="preserve"> and time will be provided to them to deliver 1:1 ELSA sessions with pupils in most need.</w:t>
            </w:r>
            <w:r w:rsidRPr="00EB26EA">
              <w:rPr>
                <w:rFonts w:ascii="Tahoma" w:hAnsi="Tahoma" w:cs="Tahoma"/>
                <w:sz w:val="22"/>
                <w:szCs w:val="22"/>
              </w:rPr>
              <w:t xml:space="preserve"> ELSAs help our young people develop skills t</w:t>
            </w:r>
            <w:r>
              <w:rPr>
                <w:rFonts w:ascii="Tahoma" w:hAnsi="Tahoma" w:cs="Tahoma"/>
                <w:sz w:val="22"/>
                <w:szCs w:val="22"/>
              </w:rPr>
              <w:t>o recognise and manage emotions, supporting them to better self-regulate and developing their readiness to learn.</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357960" w14:textId="355B47EC" w:rsidR="0057437B" w:rsidRPr="00EB26EA" w:rsidRDefault="0057437B" w:rsidP="0057437B">
            <w:pPr>
              <w:pStyle w:val="TableRowCentered"/>
              <w:jc w:val="left"/>
              <w:rPr>
                <w:rFonts w:ascii="Tahoma" w:hAnsi="Tahoma" w:cs="Tahoma"/>
                <w:sz w:val="22"/>
                <w:szCs w:val="22"/>
              </w:rPr>
            </w:pPr>
            <w:r w:rsidRPr="00EB26EA">
              <w:rPr>
                <w:rFonts w:ascii="Tahoma" w:hAnsi="Tahoma" w:cs="Tahoma"/>
                <w:sz w:val="22"/>
                <w:szCs w:val="22"/>
              </w:rPr>
              <w:t>There is s</w:t>
            </w:r>
            <w:r w:rsidR="000740CD" w:rsidRPr="00EB26EA">
              <w:rPr>
                <w:rFonts w:ascii="Tahoma" w:hAnsi="Tahoma" w:cs="Tahoma"/>
                <w:sz w:val="22"/>
                <w:szCs w:val="22"/>
              </w:rPr>
              <w:t xml:space="preserve">ubstantive evidence to show that </w:t>
            </w:r>
            <w:r w:rsidRPr="00EB26EA">
              <w:rPr>
                <w:rFonts w:ascii="Tahoma" w:hAnsi="Tahoma" w:cs="Tahoma"/>
                <w:sz w:val="22"/>
                <w:szCs w:val="22"/>
              </w:rPr>
              <w:t>developing pupils</w:t>
            </w:r>
            <w:r w:rsidR="000740CD" w:rsidRPr="00EB26EA">
              <w:rPr>
                <w:rFonts w:ascii="Tahoma" w:hAnsi="Tahoma" w:cs="Tahoma"/>
                <w:sz w:val="22"/>
                <w:szCs w:val="22"/>
              </w:rPr>
              <w:t>’</w:t>
            </w:r>
            <w:r w:rsidRPr="00EB26EA">
              <w:rPr>
                <w:rFonts w:ascii="Tahoma" w:hAnsi="Tahoma" w:cs="Tahoma"/>
                <w:sz w:val="22"/>
                <w:szCs w:val="22"/>
              </w:rPr>
              <w:t xml:space="preserve"> self-regu</w:t>
            </w:r>
            <w:r w:rsidR="000740CD" w:rsidRPr="00EB26EA">
              <w:rPr>
                <w:rFonts w:ascii="Tahoma" w:hAnsi="Tahoma" w:cs="Tahoma"/>
                <w:sz w:val="22"/>
                <w:szCs w:val="22"/>
              </w:rPr>
              <w:t>lation and emotional regulation has a positive impact on academic achie</w:t>
            </w:r>
            <w:r w:rsidR="003256F7">
              <w:rPr>
                <w:rFonts w:ascii="Tahoma" w:hAnsi="Tahoma" w:cs="Tahoma"/>
                <w:sz w:val="22"/>
                <w:szCs w:val="22"/>
              </w:rPr>
              <w:t>vement for disadvantaged pupils. This is a vital element of our overall strategy H</w:t>
            </w:r>
            <w:r w:rsidR="00580C01">
              <w:rPr>
                <w:rFonts w:ascii="Tahoma" w:hAnsi="Tahoma" w:cs="Tahoma"/>
                <w:sz w:val="22"/>
                <w:szCs w:val="22"/>
              </w:rPr>
              <w:t>BC</w:t>
            </w:r>
            <w:r w:rsidR="003256F7">
              <w:rPr>
                <w:rFonts w:ascii="Tahoma" w:hAnsi="Tahoma" w:cs="Tahoma"/>
                <w:sz w:val="22"/>
                <w:szCs w:val="22"/>
              </w:rPr>
              <w:t>’s approach to meeting our complex pupils’ needs.</w:t>
            </w:r>
          </w:p>
          <w:p w14:paraId="678638F6" w14:textId="3EB74F6C" w:rsidR="00E66558" w:rsidRDefault="00DF7CCF">
            <w:pPr>
              <w:pStyle w:val="TableRowCentered"/>
              <w:jc w:val="left"/>
              <w:rPr>
                <w:rFonts w:ascii="Tahoma" w:hAnsi="Tahoma" w:cs="Tahoma"/>
                <w:color w:val="0000FF"/>
                <w:sz w:val="22"/>
                <w:szCs w:val="22"/>
                <w:u w:val="single"/>
              </w:rPr>
            </w:pPr>
            <w:hyperlink r:id="rId29" w:history="1">
              <w:r w:rsidR="00572EF8" w:rsidRPr="00EB26EA">
                <w:rPr>
                  <w:rFonts w:ascii="Tahoma" w:hAnsi="Tahoma" w:cs="Tahoma"/>
                  <w:color w:val="0000FF"/>
                  <w:sz w:val="22"/>
                  <w:szCs w:val="22"/>
                  <w:u w:val="single"/>
                </w:rPr>
                <w:t>Social and emotional learning | EEF (educationendowmentfoundation.org.uk)</w:t>
              </w:r>
            </w:hyperlink>
          </w:p>
          <w:p w14:paraId="196ECA16" w14:textId="77777777" w:rsidR="00FD05BD" w:rsidRPr="00EB26EA" w:rsidRDefault="00FD05BD">
            <w:pPr>
              <w:pStyle w:val="TableRowCentered"/>
              <w:jc w:val="left"/>
              <w:rPr>
                <w:rFonts w:ascii="Tahoma" w:hAnsi="Tahoma" w:cs="Tahoma"/>
                <w:sz w:val="22"/>
                <w:szCs w:val="22"/>
              </w:rPr>
            </w:pPr>
          </w:p>
          <w:p w14:paraId="2A7D5539" w14:textId="7E31A5EF" w:rsidR="006A5614" w:rsidRPr="00EB26EA" w:rsidRDefault="00DF7CCF" w:rsidP="000740CD">
            <w:pPr>
              <w:pStyle w:val="TableRowCentered"/>
              <w:ind w:left="0"/>
              <w:jc w:val="left"/>
              <w:rPr>
                <w:rFonts w:ascii="Tahoma" w:hAnsi="Tahoma" w:cs="Tahoma"/>
                <w:sz w:val="22"/>
                <w:szCs w:val="22"/>
              </w:rPr>
            </w:pPr>
            <w:hyperlink r:id="rId30" w:history="1">
              <w:r w:rsidR="006A5614" w:rsidRPr="00EB26EA">
                <w:rPr>
                  <w:rFonts w:ascii="Tahoma" w:hAnsi="Tahoma" w:cs="Tahoma"/>
                  <w:color w:val="0000FF"/>
                  <w:sz w:val="22"/>
                  <w:szCs w:val="22"/>
                  <w:u w:val="single"/>
                </w:rPr>
                <w:t>Social skills training - Youth Endowment Fund</w:t>
              </w:r>
            </w:hyperlink>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4C440AA4" w:rsidR="00E66558" w:rsidRPr="00EB26EA" w:rsidRDefault="00542B8A">
            <w:pPr>
              <w:pStyle w:val="TableRowCentered"/>
              <w:jc w:val="left"/>
              <w:rPr>
                <w:rFonts w:ascii="Tahoma" w:hAnsi="Tahoma" w:cs="Tahoma"/>
                <w:sz w:val="22"/>
                <w:szCs w:val="22"/>
              </w:rPr>
            </w:pPr>
            <w:r>
              <w:rPr>
                <w:rFonts w:ascii="Tahoma" w:hAnsi="Tahoma" w:cs="Tahoma"/>
                <w:sz w:val="22"/>
                <w:szCs w:val="22"/>
              </w:rPr>
              <w:t>1,2,</w:t>
            </w:r>
            <w:r w:rsidR="00C368BD">
              <w:rPr>
                <w:rFonts w:ascii="Tahoma" w:hAnsi="Tahoma" w:cs="Tahoma"/>
                <w:sz w:val="22"/>
                <w:szCs w:val="22"/>
              </w:rPr>
              <w:t>3,</w:t>
            </w:r>
            <w:r>
              <w:rPr>
                <w:rFonts w:ascii="Tahoma" w:hAnsi="Tahoma" w:cs="Tahoma"/>
                <w:sz w:val="22"/>
                <w:szCs w:val="22"/>
              </w:rPr>
              <w:t>4</w:t>
            </w:r>
          </w:p>
        </w:tc>
      </w:tr>
      <w:tr w:rsidR="00E66558" w:rsidRPr="00EB26EA" w14:paraId="2A7D553F" w14:textId="77777777" w:rsidTr="239F3CDA">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9EEB6" w14:textId="4BEBEEC3" w:rsidR="00446CE9" w:rsidRPr="00446CE9" w:rsidRDefault="0057437B" w:rsidP="00446CE9">
            <w:pPr>
              <w:pStyle w:val="TableRow"/>
              <w:rPr>
                <w:rFonts w:ascii="Tahoma" w:hAnsi="Tahoma" w:cs="Tahoma"/>
                <w:b/>
                <w:sz w:val="22"/>
                <w:szCs w:val="22"/>
              </w:rPr>
            </w:pPr>
            <w:r w:rsidRPr="00EB26EA">
              <w:rPr>
                <w:rFonts w:ascii="Tahoma" w:hAnsi="Tahoma" w:cs="Tahoma"/>
                <w:b/>
                <w:sz w:val="22"/>
                <w:szCs w:val="22"/>
              </w:rPr>
              <w:t>LEGO T</w:t>
            </w:r>
            <w:r w:rsidR="00DF3D62" w:rsidRPr="00EB26EA">
              <w:rPr>
                <w:rFonts w:ascii="Tahoma" w:hAnsi="Tahoma" w:cs="Tahoma"/>
                <w:b/>
                <w:sz w:val="22"/>
                <w:szCs w:val="22"/>
              </w:rPr>
              <w:t>herapy</w:t>
            </w:r>
          </w:p>
          <w:p w14:paraId="2A7D553C" w14:textId="392F31CC" w:rsidR="00E66558" w:rsidRPr="00EB26EA" w:rsidRDefault="00115AF6">
            <w:pPr>
              <w:pStyle w:val="TableRow"/>
              <w:rPr>
                <w:rFonts w:ascii="Tahoma" w:hAnsi="Tahoma" w:cs="Tahoma"/>
                <w:sz w:val="22"/>
                <w:szCs w:val="22"/>
              </w:rPr>
            </w:pPr>
            <w:r>
              <w:rPr>
                <w:rFonts w:ascii="Tahoma" w:hAnsi="Tahoma" w:cs="Tahoma"/>
                <w:sz w:val="22"/>
                <w:szCs w:val="22"/>
              </w:rPr>
              <w:t xml:space="preserve">The special school </w:t>
            </w:r>
            <w:r w:rsidR="0057437B" w:rsidRPr="00EB26EA">
              <w:rPr>
                <w:rFonts w:ascii="Tahoma" w:hAnsi="Tahoma" w:cs="Tahoma"/>
                <w:sz w:val="22"/>
                <w:szCs w:val="22"/>
              </w:rPr>
              <w:t>will have</w:t>
            </w:r>
            <w:r>
              <w:rPr>
                <w:rFonts w:ascii="Tahoma" w:hAnsi="Tahoma" w:cs="Tahoma"/>
                <w:sz w:val="22"/>
                <w:szCs w:val="22"/>
              </w:rPr>
              <w:t xml:space="preserve"> a</w:t>
            </w:r>
            <w:r w:rsidR="0057437B" w:rsidRPr="00EB26EA">
              <w:rPr>
                <w:rFonts w:ascii="Tahoma" w:hAnsi="Tahoma" w:cs="Tahoma"/>
                <w:sz w:val="22"/>
                <w:szCs w:val="22"/>
              </w:rPr>
              <w:t xml:space="preserve"> certified LEGO Therapist who can support pupils with development of communication skills</w:t>
            </w:r>
            <w:r w:rsidR="000740CD" w:rsidRPr="00EB26EA">
              <w:rPr>
                <w:rFonts w:ascii="Tahoma" w:hAnsi="Tahoma" w:cs="Tahoma"/>
                <w:sz w:val="22"/>
                <w:szCs w:val="22"/>
              </w:rPr>
              <w:t xml:space="preserve"> and </w:t>
            </w:r>
            <w:r w:rsidR="00446CE9">
              <w:rPr>
                <w:rFonts w:ascii="Tahoma" w:hAnsi="Tahoma" w:cs="Tahoma"/>
                <w:sz w:val="22"/>
                <w:szCs w:val="22"/>
              </w:rPr>
              <w:t>be used as specific play therapy. This enables pupils to develop communication skills away from the formal learning environment. Improved communication skills improve readiness for learning.</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33199" w14:textId="77777777" w:rsidR="00E66558" w:rsidRPr="00EB26EA" w:rsidRDefault="00DF7CCF">
            <w:pPr>
              <w:pStyle w:val="TableRowCentered"/>
              <w:jc w:val="left"/>
              <w:rPr>
                <w:rFonts w:ascii="Tahoma" w:hAnsi="Tahoma" w:cs="Tahoma"/>
                <w:sz w:val="22"/>
                <w:szCs w:val="22"/>
              </w:rPr>
            </w:pPr>
            <w:hyperlink r:id="rId31" w:history="1">
              <w:r w:rsidR="00187B03" w:rsidRPr="00EB26EA">
                <w:rPr>
                  <w:rFonts w:ascii="Tahoma" w:hAnsi="Tahoma" w:cs="Tahoma"/>
                  <w:color w:val="0000FF"/>
                  <w:sz w:val="22"/>
                  <w:szCs w:val="22"/>
                  <w:u w:val="single"/>
                </w:rPr>
                <w:t>Using Lego therapy with autistic pupils (autism.org.uk)</w:t>
              </w:r>
            </w:hyperlink>
            <w:r w:rsidR="000740CD" w:rsidRPr="00EB26EA">
              <w:rPr>
                <w:rFonts w:ascii="Tahoma" w:hAnsi="Tahoma" w:cs="Tahoma"/>
                <w:sz w:val="22"/>
                <w:szCs w:val="22"/>
              </w:rPr>
              <w:t xml:space="preserve"> </w:t>
            </w:r>
          </w:p>
          <w:p w14:paraId="2A7D553D" w14:textId="15DDF8EC" w:rsidR="000740CD" w:rsidRPr="00EB26EA" w:rsidRDefault="000740CD">
            <w:pPr>
              <w:pStyle w:val="TableRowCentered"/>
              <w:jc w:val="left"/>
              <w:rPr>
                <w:rFonts w:ascii="Tahoma" w:hAnsi="Tahoma" w:cs="Tahoma"/>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0B05A908" w:rsidR="00E66558" w:rsidRPr="00EB26EA" w:rsidRDefault="00542B8A">
            <w:pPr>
              <w:pStyle w:val="TableRowCentered"/>
              <w:jc w:val="left"/>
              <w:rPr>
                <w:rFonts w:ascii="Tahoma" w:hAnsi="Tahoma" w:cs="Tahoma"/>
                <w:sz w:val="22"/>
                <w:szCs w:val="22"/>
              </w:rPr>
            </w:pPr>
            <w:r>
              <w:rPr>
                <w:rFonts w:ascii="Tahoma" w:hAnsi="Tahoma" w:cs="Tahoma"/>
                <w:sz w:val="22"/>
                <w:szCs w:val="22"/>
              </w:rPr>
              <w:t>1,2,4</w:t>
            </w:r>
          </w:p>
        </w:tc>
      </w:tr>
      <w:tr w:rsidR="0057437B" w:rsidRPr="00EB26EA" w14:paraId="2B97D7DF" w14:textId="77777777" w:rsidTr="239F3CDA">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AAFF9D" w14:textId="34507CDB" w:rsidR="00C15BBA" w:rsidRPr="00EB26EA" w:rsidRDefault="0057437B" w:rsidP="0057437B">
            <w:pPr>
              <w:pStyle w:val="TableRow"/>
              <w:rPr>
                <w:rFonts w:ascii="Tahoma" w:hAnsi="Tahoma" w:cs="Tahoma"/>
                <w:sz w:val="22"/>
                <w:szCs w:val="22"/>
              </w:rPr>
            </w:pPr>
            <w:r w:rsidRPr="00EB26EA">
              <w:rPr>
                <w:rFonts w:ascii="Tahoma" w:hAnsi="Tahoma" w:cs="Tahoma"/>
                <w:b/>
                <w:sz w:val="22"/>
                <w:szCs w:val="22"/>
              </w:rPr>
              <w:t>No22 Counselling</w:t>
            </w:r>
            <w:r w:rsidR="007F77E2" w:rsidRPr="00EB26EA">
              <w:rPr>
                <w:rFonts w:ascii="Tahoma" w:hAnsi="Tahoma" w:cs="Tahoma"/>
                <w:sz w:val="22"/>
                <w:szCs w:val="22"/>
              </w:rPr>
              <w:t xml:space="preserve"> </w:t>
            </w:r>
          </w:p>
          <w:p w14:paraId="47C54DE3" w14:textId="75AEA447" w:rsidR="00CD5CDB" w:rsidRPr="00EB26EA" w:rsidRDefault="00CD5CDB" w:rsidP="00CD5CDB">
            <w:pPr>
              <w:pStyle w:val="TableRowCentered"/>
              <w:jc w:val="left"/>
              <w:rPr>
                <w:rFonts w:ascii="Tahoma" w:hAnsi="Tahoma" w:cs="Tahoma"/>
                <w:sz w:val="22"/>
                <w:szCs w:val="22"/>
              </w:rPr>
            </w:pPr>
            <w:r w:rsidRPr="00EB26EA">
              <w:rPr>
                <w:rFonts w:ascii="Tahoma" w:hAnsi="Tahoma" w:cs="Tahoma"/>
                <w:sz w:val="22"/>
                <w:szCs w:val="22"/>
              </w:rPr>
              <w:t>In response to the pandemic’s impact on the mental health of our pupils, Haybrook invested in a counsellor for each centre: they provide 2</w:t>
            </w:r>
            <w:r w:rsidR="002D1E5E">
              <w:rPr>
                <w:rFonts w:ascii="Tahoma" w:hAnsi="Tahoma" w:cs="Tahoma"/>
                <w:sz w:val="22"/>
                <w:szCs w:val="22"/>
              </w:rPr>
              <w:t>3</w:t>
            </w:r>
            <w:r w:rsidRPr="00EB26EA">
              <w:rPr>
                <w:rFonts w:ascii="Tahoma" w:hAnsi="Tahoma" w:cs="Tahoma"/>
                <w:sz w:val="22"/>
                <w:szCs w:val="22"/>
              </w:rPr>
              <w:t xml:space="preserve"> hours of counselling each week. No22 use CBT as a basis for their approach.</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7EDB5C" w14:textId="307DB6CF" w:rsidR="0057437B" w:rsidRPr="00EB26EA" w:rsidRDefault="00DF7CCF" w:rsidP="00D43DFA">
            <w:pPr>
              <w:pStyle w:val="TableRowCentered"/>
              <w:ind w:left="0"/>
              <w:jc w:val="left"/>
              <w:rPr>
                <w:rFonts w:ascii="Tahoma" w:hAnsi="Tahoma" w:cs="Tahoma"/>
                <w:sz w:val="22"/>
                <w:szCs w:val="22"/>
              </w:rPr>
            </w:pPr>
            <w:hyperlink r:id="rId32" w:history="1">
              <w:r w:rsidR="006A5614" w:rsidRPr="00EB26EA">
                <w:rPr>
                  <w:rFonts w:ascii="Tahoma" w:hAnsi="Tahoma" w:cs="Tahoma"/>
                  <w:color w:val="0000FF"/>
                  <w:sz w:val="22"/>
                  <w:szCs w:val="22"/>
                  <w:u w:val="single"/>
                </w:rPr>
                <w:t>Cognitive Behavioural Therapy - Youth Endowment Fund</w:t>
              </w:r>
            </w:hyperlink>
          </w:p>
          <w:p w14:paraId="426227ED" w14:textId="77777777" w:rsidR="00493C6D" w:rsidRPr="00EB26EA" w:rsidRDefault="00493C6D" w:rsidP="0057437B">
            <w:pPr>
              <w:pStyle w:val="TableRowCentered"/>
              <w:jc w:val="left"/>
              <w:rPr>
                <w:rFonts w:ascii="Tahoma" w:hAnsi="Tahoma" w:cs="Tahoma"/>
                <w:sz w:val="22"/>
                <w:szCs w:val="22"/>
              </w:rPr>
            </w:pPr>
          </w:p>
          <w:p w14:paraId="7749E5E9" w14:textId="53EF7993" w:rsidR="00493C6D" w:rsidRPr="00EB26EA" w:rsidRDefault="00DF7CCF" w:rsidP="00CD5CDB">
            <w:pPr>
              <w:pStyle w:val="TableRowCentered"/>
              <w:ind w:left="0"/>
              <w:jc w:val="left"/>
              <w:rPr>
                <w:rFonts w:ascii="Tahoma" w:hAnsi="Tahoma" w:cs="Tahoma"/>
                <w:sz w:val="22"/>
                <w:szCs w:val="22"/>
              </w:rPr>
            </w:pPr>
            <w:hyperlink r:id="rId33" w:history="1">
              <w:r w:rsidR="00493C6D" w:rsidRPr="00EB26EA">
                <w:rPr>
                  <w:rFonts w:ascii="Tahoma" w:hAnsi="Tahoma" w:cs="Tahoma"/>
                  <w:color w:val="0000FF"/>
                  <w:sz w:val="22"/>
                  <w:szCs w:val="22"/>
                  <w:u w:val="single"/>
                </w:rPr>
                <w:t>Adolescent mental health: A systematic review on the effectiveness of school-based interventions | Early Intervention Foundation (eif.org.uk)</w:t>
              </w:r>
            </w:hyperlink>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0623C9" w14:textId="45927EA8" w:rsidR="0057437B" w:rsidRPr="00EB26EA" w:rsidRDefault="00542B8A" w:rsidP="0057437B">
            <w:pPr>
              <w:pStyle w:val="TableRowCentered"/>
              <w:jc w:val="left"/>
              <w:rPr>
                <w:rFonts w:ascii="Tahoma" w:hAnsi="Tahoma" w:cs="Tahoma"/>
                <w:sz w:val="22"/>
                <w:szCs w:val="22"/>
              </w:rPr>
            </w:pPr>
            <w:r>
              <w:rPr>
                <w:rFonts w:ascii="Tahoma" w:hAnsi="Tahoma" w:cs="Tahoma"/>
                <w:sz w:val="22"/>
                <w:szCs w:val="22"/>
              </w:rPr>
              <w:t>1,2,3,4</w:t>
            </w:r>
          </w:p>
        </w:tc>
      </w:tr>
      <w:tr w:rsidR="0057437B" w:rsidRPr="00EB26EA" w14:paraId="4451D474" w14:textId="77777777" w:rsidTr="239F3CDA">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F4BDB5" w14:textId="77777777" w:rsidR="0057437B" w:rsidRPr="00EB26EA" w:rsidRDefault="0057437B" w:rsidP="0057437B">
            <w:pPr>
              <w:pStyle w:val="TableRow"/>
              <w:rPr>
                <w:rFonts w:ascii="Tahoma" w:hAnsi="Tahoma" w:cs="Tahoma"/>
                <w:b/>
                <w:sz w:val="22"/>
                <w:szCs w:val="22"/>
              </w:rPr>
            </w:pPr>
            <w:r w:rsidRPr="00EB26EA">
              <w:rPr>
                <w:rFonts w:ascii="Tahoma" w:hAnsi="Tahoma" w:cs="Tahoma"/>
                <w:b/>
                <w:sz w:val="22"/>
                <w:szCs w:val="22"/>
              </w:rPr>
              <w:t>Families First Workers</w:t>
            </w:r>
            <w:r w:rsidR="003C20F2" w:rsidRPr="00EB26EA">
              <w:rPr>
                <w:rFonts w:ascii="Tahoma" w:hAnsi="Tahoma" w:cs="Tahoma"/>
                <w:b/>
                <w:sz w:val="22"/>
                <w:szCs w:val="22"/>
              </w:rPr>
              <w:t>:</w:t>
            </w:r>
          </w:p>
          <w:p w14:paraId="1EF58266" w14:textId="5280B5D8" w:rsidR="003C20F2" w:rsidRPr="00EB26EA" w:rsidRDefault="00C368BD" w:rsidP="00580C01">
            <w:pPr>
              <w:pStyle w:val="TableRowCentered"/>
              <w:jc w:val="left"/>
              <w:rPr>
                <w:rFonts w:ascii="Tahoma" w:hAnsi="Tahoma" w:cs="Tahoma"/>
                <w:sz w:val="22"/>
                <w:szCs w:val="22"/>
              </w:rPr>
            </w:pPr>
            <w:r w:rsidRPr="00EB26EA">
              <w:rPr>
                <w:rFonts w:ascii="Tahoma" w:hAnsi="Tahoma" w:cs="Tahoma"/>
                <w:sz w:val="22"/>
                <w:szCs w:val="22"/>
              </w:rPr>
              <w:t xml:space="preserve">The COVID-19 pandemic has </w:t>
            </w:r>
            <w:r w:rsidR="00115AF6">
              <w:rPr>
                <w:rFonts w:ascii="Tahoma" w:hAnsi="Tahoma" w:cs="Tahoma"/>
                <w:sz w:val="22"/>
                <w:szCs w:val="22"/>
              </w:rPr>
              <w:t xml:space="preserve">continued to have a </w:t>
            </w:r>
            <w:r w:rsidRPr="00EB26EA">
              <w:rPr>
                <w:rFonts w:ascii="Tahoma" w:hAnsi="Tahoma" w:cs="Tahoma"/>
                <w:sz w:val="22"/>
                <w:szCs w:val="22"/>
              </w:rPr>
              <w:t xml:space="preserve">detrimental impact on the mental health of many </w:t>
            </w:r>
            <w:r w:rsidRPr="00EB26EA">
              <w:rPr>
                <w:rFonts w:ascii="Tahoma" w:hAnsi="Tahoma" w:cs="Tahoma"/>
                <w:sz w:val="22"/>
                <w:szCs w:val="22"/>
              </w:rPr>
              <w:lastRenderedPageBreak/>
              <w:t>of our pupils and our most vulnerable families</w:t>
            </w:r>
            <w:r w:rsidR="00115AF6">
              <w:rPr>
                <w:rFonts w:ascii="Tahoma" w:hAnsi="Tahoma" w:cs="Tahoma"/>
                <w:sz w:val="22"/>
                <w:szCs w:val="22"/>
              </w:rPr>
              <w:t>:</w:t>
            </w:r>
            <w:r w:rsidRPr="00EB26EA">
              <w:rPr>
                <w:rFonts w:ascii="Tahoma" w:hAnsi="Tahoma" w:cs="Tahoma"/>
                <w:sz w:val="22"/>
                <w:szCs w:val="22"/>
              </w:rPr>
              <w:t xml:space="preserve"> H</w:t>
            </w:r>
            <w:r w:rsidR="00580C01">
              <w:rPr>
                <w:rFonts w:ascii="Tahoma" w:hAnsi="Tahoma" w:cs="Tahoma"/>
                <w:sz w:val="22"/>
                <w:szCs w:val="22"/>
              </w:rPr>
              <w:t>BC</w:t>
            </w:r>
            <w:r w:rsidRPr="00EB26EA">
              <w:rPr>
                <w:rFonts w:ascii="Tahoma" w:hAnsi="Tahoma" w:cs="Tahoma"/>
                <w:sz w:val="22"/>
                <w:szCs w:val="22"/>
              </w:rPr>
              <w:t xml:space="preserve"> created new positions in each centre, in response to this increased need across the college. </w:t>
            </w:r>
            <w:r>
              <w:rPr>
                <w:rFonts w:ascii="Tahoma" w:hAnsi="Tahoma" w:cs="Tahoma"/>
                <w:sz w:val="22"/>
                <w:szCs w:val="22"/>
              </w:rPr>
              <w:t xml:space="preserve">They will </w:t>
            </w:r>
            <w:r w:rsidRPr="00EB26EA">
              <w:rPr>
                <w:rFonts w:ascii="Tahoma" w:hAnsi="Tahoma" w:cs="Tahoma"/>
                <w:sz w:val="22"/>
                <w:szCs w:val="22"/>
              </w:rPr>
              <w:t>work with our most vulnerable families to support parental engagement, improve attendance and offer wider support.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F79E0" w14:textId="027063D4" w:rsidR="0057437B" w:rsidRPr="00EB26EA" w:rsidRDefault="00DF7CCF" w:rsidP="0057437B">
            <w:pPr>
              <w:pStyle w:val="TableRowCentered"/>
              <w:jc w:val="left"/>
              <w:rPr>
                <w:rFonts w:ascii="Tahoma" w:hAnsi="Tahoma" w:cs="Tahoma"/>
                <w:sz w:val="22"/>
                <w:szCs w:val="22"/>
              </w:rPr>
            </w:pPr>
            <w:hyperlink r:id="rId34" w:history="1">
              <w:r w:rsidR="00690918" w:rsidRPr="00EB26EA">
                <w:rPr>
                  <w:rFonts w:ascii="Tahoma" w:hAnsi="Tahoma" w:cs="Tahoma"/>
                  <w:color w:val="0000FF"/>
                  <w:sz w:val="22"/>
                  <w:szCs w:val="22"/>
                  <w:u w:val="single"/>
                </w:rPr>
                <w:t>EEF_Parental_Engagement_Guidance_Report.pdf (educationendowmentfoundation.org.uk)</w:t>
              </w:r>
            </w:hyperlink>
            <w:r w:rsidR="00C368BD">
              <w:rPr>
                <w:rFonts w:ascii="Tahoma" w:hAnsi="Tahoma" w:cs="Tahoma"/>
                <w:sz w:val="22"/>
                <w:szCs w:val="22"/>
              </w:rPr>
              <w:t xml:space="preserve"> </w:t>
            </w:r>
          </w:p>
          <w:p w14:paraId="38CF89FD" w14:textId="77777777" w:rsidR="00C368BD" w:rsidRDefault="00C368BD" w:rsidP="00D83F8B">
            <w:pPr>
              <w:pStyle w:val="TableRowCentered"/>
              <w:jc w:val="left"/>
              <w:rPr>
                <w:rFonts w:ascii="Tahoma" w:hAnsi="Tahoma" w:cs="Tahoma"/>
              </w:rPr>
            </w:pPr>
          </w:p>
          <w:p w14:paraId="4B9838DB" w14:textId="5565ADF6" w:rsidR="00D83F8B" w:rsidRPr="00EB26EA" w:rsidRDefault="00DF7CCF" w:rsidP="00D83F8B">
            <w:pPr>
              <w:pStyle w:val="TableRowCentered"/>
              <w:jc w:val="left"/>
              <w:rPr>
                <w:rFonts w:ascii="Tahoma" w:hAnsi="Tahoma" w:cs="Tahoma"/>
                <w:sz w:val="22"/>
                <w:szCs w:val="22"/>
              </w:rPr>
            </w:pPr>
            <w:hyperlink r:id="rId35" w:history="1">
              <w:r w:rsidR="00D83F8B" w:rsidRPr="00EB26EA">
                <w:rPr>
                  <w:rFonts w:ascii="Tahoma" w:hAnsi="Tahoma" w:cs="Tahoma"/>
                  <w:color w:val="0000FF"/>
                  <w:sz w:val="22"/>
                  <w:szCs w:val="22"/>
                  <w:u w:val="single"/>
                </w:rPr>
                <w:t>Improving school attendance: support for schools and local authorities - GOV.UK (www.gov.uk)</w:t>
              </w:r>
            </w:hyperlink>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C9F892" w14:textId="21499AD6" w:rsidR="0057437B" w:rsidRPr="00EB26EA" w:rsidRDefault="00542B8A" w:rsidP="0057437B">
            <w:pPr>
              <w:pStyle w:val="TableRowCentered"/>
              <w:jc w:val="left"/>
              <w:rPr>
                <w:rFonts w:ascii="Tahoma" w:hAnsi="Tahoma" w:cs="Tahoma"/>
                <w:sz w:val="22"/>
                <w:szCs w:val="22"/>
              </w:rPr>
            </w:pPr>
            <w:r>
              <w:rPr>
                <w:rFonts w:ascii="Tahoma" w:hAnsi="Tahoma" w:cs="Tahoma"/>
                <w:sz w:val="22"/>
                <w:szCs w:val="22"/>
              </w:rPr>
              <w:lastRenderedPageBreak/>
              <w:t>3</w:t>
            </w:r>
          </w:p>
        </w:tc>
      </w:tr>
      <w:tr w:rsidR="00AE4B74" w:rsidRPr="00EB26EA" w14:paraId="64CB0997" w14:textId="77777777" w:rsidTr="239F3CDA">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91FB1C" w14:textId="3C136427" w:rsidR="00AE4B74" w:rsidRPr="00EB26EA" w:rsidRDefault="7BB65ACB" w:rsidP="239F3CDA">
            <w:pPr>
              <w:pStyle w:val="TableRow"/>
              <w:rPr>
                <w:rFonts w:ascii="Tahoma" w:hAnsi="Tahoma" w:cs="Tahoma"/>
                <w:b/>
                <w:bCs/>
                <w:sz w:val="22"/>
                <w:szCs w:val="22"/>
              </w:rPr>
            </w:pPr>
            <w:r w:rsidRPr="239F3CDA">
              <w:rPr>
                <w:rFonts w:ascii="Tahoma" w:hAnsi="Tahoma" w:cs="Tahoma"/>
                <w:b/>
                <w:bCs/>
                <w:sz w:val="22"/>
                <w:szCs w:val="22"/>
              </w:rPr>
              <w:t>Breakfast Club</w:t>
            </w:r>
            <w:r w:rsidR="33F4A999" w:rsidRPr="239F3CDA">
              <w:rPr>
                <w:rFonts w:ascii="Tahoma" w:hAnsi="Tahoma" w:cs="Tahoma"/>
                <w:b/>
                <w:bCs/>
                <w:sz w:val="22"/>
                <w:szCs w:val="22"/>
              </w:rPr>
              <w:t xml:space="preserve"> and free healthy lunch for all</w:t>
            </w:r>
          </w:p>
          <w:p w14:paraId="76F8CEA7" w14:textId="6E678623" w:rsidR="00FC4AD4" w:rsidRPr="00EB26EA" w:rsidRDefault="518152A9" w:rsidP="0057437B">
            <w:pPr>
              <w:pStyle w:val="TableRow"/>
              <w:rPr>
                <w:rFonts w:ascii="Tahoma" w:hAnsi="Tahoma" w:cs="Tahoma"/>
                <w:sz w:val="22"/>
                <w:szCs w:val="22"/>
              </w:rPr>
            </w:pPr>
            <w:r w:rsidRPr="239F3CDA">
              <w:rPr>
                <w:rFonts w:ascii="Tahoma" w:hAnsi="Tahoma" w:cs="Tahoma"/>
                <w:sz w:val="22"/>
                <w:szCs w:val="22"/>
              </w:rPr>
              <w:t xml:space="preserve">As recognised by Maslow, it is important that all pupils have the opportunity to start the day with a healthy breakfast. HBC recognises this need as fundamental to their well-being and readiness to learn. It is also important to us that pupils start the day with positive interactions with adults and their peers alike. Offering free Breakfast Club provision to all pupils also supports attendance/ punctuality. </w:t>
            </w:r>
            <w:r w:rsidR="04C4EDB3" w:rsidRPr="239F3CDA">
              <w:rPr>
                <w:rFonts w:ascii="Tahoma" w:hAnsi="Tahoma" w:cs="Tahoma"/>
                <w:sz w:val="22"/>
                <w:szCs w:val="22"/>
              </w:rPr>
              <w:t>We extend this further by ensuring all pupils have</w:t>
            </w:r>
            <w:r w:rsidRPr="239F3CDA">
              <w:rPr>
                <w:rFonts w:ascii="Tahoma" w:hAnsi="Tahoma" w:cs="Tahoma"/>
                <w:sz w:val="22"/>
                <w:szCs w:val="22"/>
              </w:rPr>
              <w:t xml:space="preserve"> access to a free, healthy lunch </w:t>
            </w:r>
            <w:r w:rsidR="30C04C02" w:rsidRPr="239F3CDA">
              <w:rPr>
                <w:rFonts w:ascii="Tahoma" w:hAnsi="Tahoma" w:cs="Tahoma"/>
                <w:sz w:val="22"/>
                <w:szCs w:val="22"/>
              </w:rPr>
              <w:t xml:space="preserve">as we recognise that it </w:t>
            </w:r>
            <w:r w:rsidRPr="239F3CDA">
              <w:rPr>
                <w:rFonts w:ascii="Tahoma" w:hAnsi="Tahoma" w:cs="Tahoma"/>
                <w:sz w:val="22"/>
                <w:szCs w:val="22"/>
              </w:rPr>
              <w:t>is key to supporting the pupils to improve all elements of their development.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40ECDB" w14:textId="69B6FF96" w:rsidR="518152A9" w:rsidRPr="00F31799" w:rsidRDefault="00DF7CCF" w:rsidP="239F3CDA">
            <w:pPr>
              <w:pStyle w:val="TableRowCentered"/>
              <w:jc w:val="left"/>
              <w:rPr>
                <w:rFonts w:ascii="Tahoma" w:hAnsi="Tahoma" w:cs="Tahoma"/>
                <w:sz w:val="22"/>
                <w:szCs w:val="22"/>
              </w:rPr>
            </w:pPr>
            <w:hyperlink r:id="rId36">
              <w:r w:rsidR="518152A9" w:rsidRPr="00F31799">
                <w:rPr>
                  <w:rStyle w:val="Hyperlink"/>
                  <w:rFonts w:ascii="Tahoma" w:hAnsi="Tahoma" w:cs="Tahoma"/>
                  <w:sz w:val="22"/>
                  <w:szCs w:val="22"/>
                </w:rPr>
                <w:t>Magic Breakfast | EEF (educationendowmentfoundation.org.uk)</w:t>
              </w:r>
            </w:hyperlink>
          </w:p>
          <w:p w14:paraId="40BF4978" w14:textId="2BC1C039" w:rsidR="239F3CDA" w:rsidRDefault="239F3CDA" w:rsidP="239F3CDA">
            <w:pPr>
              <w:pStyle w:val="TableRowCentered"/>
              <w:jc w:val="left"/>
              <w:rPr>
                <w:rFonts w:ascii="Tahoma" w:hAnsi="Tahoma" w:cs="Tahoma"/>
                <w:sz w:val="22"/>
                <w:szCs w:val="22"/>
              </w:rPr>
            </w:pPr>
          </w:p>
          <w:p w14:paraId="421CC3C5" w14:textId="2FCA3FD5" w:rsidR="00AE4B74" w:rsidRPr="00EB26EA" w:rsidRDefault="00AE4B74" w:rsidP="00F443FF">
            <w:pPr>
              <w:pStyle w:val="TableRowCentered"/>
              <w:jc w:val="left"/>
              <w:rPr>
                <w:rFonts w:ascii="Tahoma" w:hAnsi="Tahoma" w:cs="Tahoma"/>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8F3401" w14:textId="127FB761" w:rsidR="00AE4B74" w:rsidRPr="00EB26EA" w:rsidRDefault="00542B8A" w:rsidP="0057437B">
            <w:pPr>
              <w:pStyle w:val="TableRowCentered"/>
              <w:jc w:val="left"/>
              <w:rPr>
                <w:rFonts w:ascii="Tahoma" w:hAnsi="Tahoma" w:cs="Tahoma"/>
                <w:sz w:val="22"/>
                <w:szCs w:val="22"/>
              </w:rPr>
            </w:pPr>
            <w:r>
              <w:rPr>
                <w:rFonts w:ascii="Tahoma" w:hAnsi="Tahoma" w:cs="Tahoma"/>
                <w:sz w:val="22"/>
                <w:szCs w:val="22"/>
              </w:rPr>
              <w:t>1,2,3,4</w:t>
            </w:r>
          </w:p>
        </w:tc>
      </w:tr>
      <w:tr w:rsidR="00300136" w:rsidRPr="00EB26EA" w14:paraId="0EB5E942" w14:textId="77777777" w:rsidTr="239F3CDA">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848662" w14:textId="5A85DF9C" w:rsidR="00300136" w:rsidRPr="00EB26EA" w:rsidRDefault="00300136" w:rsidP="0057437B">
            <w:pPr>
              <w:pStyle w:val="TableRow"/>
              <w:rPr>
                <w:rFonts w:ascii="Tahoma" w:hAnsi="Tahoma" w:cs="Tahoma"/>
                <w:b/>
                <w:sz w:val="22"/>
                <w:szCs w:val="22"/>
              </w:rPr>
            </w:pPr>
            <w:r w:rsidRPr="00EB26EA">
              <w:rPr>
                <w:rFonts w:ascii="Tahoma" w:hAnsi="Tahoma" w:cs="Tahoma"/>
                <w:b/>
                <w:sz w:val="22"/>
                <w:szCs w:val="22"/>
              </w:rPr>
              <w:t>Contingency Fund for acute issues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41AE5" w14:textId="6D952671" w:rsidR="00300136" w:rsidRPr="00EB26EA" w:rsidRDefault="00300136" w:rsidP="0057437B">
            <w:pPr>
              <w:pStyle w:val="TableRowCentered"/>
              <w:jc w:val="left"/>
              <w:rPr>
                <w:rFonts w:ascii="Tahoma" w:hAnsi="Tahoma" w:cs="Tahoma"/>
                <w:sz w:val="22"/>
                <w:szCs w:val="22"/>
              </w:rPr>
            </w:pPr>
            <w:r w:rsidRPr="00EB26EA">
              <w:rPr>
                <w:rFonts w:ascii="Tahoma" w:hAnsi="Tahoma" w:cs="Tahoma"/>
                <w:sz w:val="22"/>
                <w:szCs w:val="22"/>
              </w:rPr>
              <w:t>Based on our experiences, we have identified a need to set aside a small amount of funding to respond quickly to needs that have not yet been identified.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88CFE" w14:textId="7471711F" w:rsidR="00300136" w:rsidRPr="00EB26EA" w:rsidRDefault="00AE4B74" w:rsidP="0057437B">
            <w:pPr>
              <w:pStyle w:val="TableRowCentered"/>
              <w:jc w:val="left"/>
              <w:rPr>
                <w:rFonts w:ascii="Tahoma" w:hAnsi="Tahoma" w:cs="Tahoma"/>
                <w:sz w:val="22"/>
                <w:szCs w:val="22"/>
              </w:rPr>
            </w:pPr>
            <w:r w:rsidRPr="00EB26EA">
              <w:rPr>
                <w:rFonts w:ascii="Tahoma" w:hAnsi="Tahoma" w:cs="Tahoma"/>
                <w:sz w:val="22"/>
                <w:szCs w:val="22"/>
              </w:rPr>
              <w:t>1,2,3,4</w:t>
            </w:r>
          </w:p>
        </w:tc>
      </w:tr>
    </w:tbl>
    <w:p w14:paraId="2A7D5540" w14:textId="77777777" w:rsidR="00E66558" w:rsidRPr="00EB26EA" w:rsidRDefault="00E66558">
      <w:pPr>
        <w:spacing w:before="240" w:after="0"/>
        <w:rPr>
          <w:rFonts w:ascii="Tahoma" w:hAnsi="Tahoma" w:cs="Tahoma"/>
          <w:b/>
          <w:bCs/>
          <w:color w:val="104F75"/>
          <w:sz w:val="22"/>
          <w:szCs w:val="22"/>
        </w:rPr>
      </w:pPr>
    </w:p>
    <w:p w14:paraId="2A7D5541" w14:textId="34189038" w:rsidR="00E66558" w:rsidRPr="00EB26EA" w:rsidRDefault="009D71E8" w:rsidP="00120AB1">
      <w:pPr>
        <w:rPr>
          <w:rFonts w:ascii="Tahoma" w:hAnsi="Tahoma" w:cs="Tahoma"/>
          <w:sz w:val="22"/>
          <w:szCs w:val="22"/>
        </w:rPr>
      </w:pPr>
      <w:r w:rsidRPr="239F3CDA">
        <w:rPr>
          <w:rFonts w:ascii="Tahoma" w:hAnsi="Tahoma" w:cs="Tahoma"/>
          <w:b/>
          <w:bCs/>
          <w:color w:val="104F75"/>
          <w:sz w:val="22"/>
          <w:szCs w:val="22"/>
        </w:rPr>
        <w:t xml:space="preserve">Total budgeted cost: £ </w:t>
      </w:r>
      <w:r w:rsidR="009609BD">
        <w:rPr>
          <w:rFonts w:ascii="Tahoma" w:hAnsi="Tahoma" w:cs="Tahoma"/>
          <w:b/>
          <w:bCs/>
          <w:color w:val="104F75"/>
          <w:sz w:val="22"/>
          <w:szCs w:val="22"/>
        </w:rPr>
        <w:t>76</w:t>
      </w:r>
      <w:r w:rsidR="00F443FF" w:rsidRPr="239F3CDA">
        <w:rPr>
          <w:rFonts w:ascii="Tahoma" w:hAnsi="Tahoma" w:cs="Tahoma"/>
          <w:b/>
          <w:bCs/>
          <w:color w:val="104F75"/>
          <w:sz w:val="22"/>
          <w:szCs w:val="22"/>
        </w:rPr>
        <w:t>k</w:t>
      </w:r>
    </w:p>
    <w:p w14:paraId="2A7D5542" w14:textId="77777777" w:rsidR="00E66558" w:rsidRPr="00EB26EA" w:rsidRDefault="009D71E8">
      <w:pPr>
        <w:pStyle w:val="Heading1"/>
        <w:rPr>
          <w:rFonts w:ascii="Tahoma" w:hAnsi="Tahoma" w:cs="Tahoma"/>
          <w:sz w:val="22"/>
          <w:szCs w:val="22"/>
        </w:rPr>
      </w:pPr>
      <w:r w:rsidRPr="001D5410">
        <w:rPr>
          <w:rFonts w:ascii="Tahoma" w:hAnsi="Tahoma" w:cs="Tahoma"/>
          <w:sz w:val="22"/>
          <w:szCs w:val="22"/>
        </w:rPr>
        <w:lastRenderedPageBreak/>
        <w:t>Part B: Review of outcomes in the previous academic year</w:t>
      </w:r>
    </w:p>
    <w:p w14:paraId="2A7D5543" w14:textId="77777777" w:rsidR="00E66558" w:rsidRPr="00EB26EA" w:rsidRDefault="009D71E8">
      <w:pPr>
        <w:pStyle w:val="Heading2"/>
        <w:rPr>
          <w:rFonts w:ascii="Tahoma" w:hAnsi="Tahoma" w:cs="Tahoma"/>
          <w:sz w:val="22"/>
          <w:szCs w:val="22"/>
        </w:rPr>
      </w:pPr>
      <w:r w:rsidRPr="00EB26EA">
        <w:rPr>
          <w:rFonts w:ascii="Tahoma" w:hAnsi="Tahoma" w:cs="Tahoma"/>
          <w:sz w:val="22"/>
          <w:szCs w:val="22"/>
        </w:rPr>
        <w:t>Pupil premium strategy outcomes</w:t>
      </w:r>
    </w:p>
    <w:p w14:paraId="2A7D5544" w14:textId="754CD2D4" w:rsidR="00E66558" w:rsidRDefault="009D71E8" w:rsidP="239F3CDA">
      <w:pPr>
        <w:rPr>
          <w:rFonts w:ascii="Tahoma" w:hAnsi="Tahoma" w:cs="Tahoma"/>
          <w:sz w:val="22"/>
          <w:szCs w:val="22"/>
        </w:rPr>
      </w:pPr>
      <w:r w:rsidRPr="239F3CDA">
        <w:rPr>
          <w:rFonts w:ascii="Tahoma" w:hAnsi="Tahoma" w:cs="Tahoma"/>
          <w:sz w:val="22"/>
          <w:szCs w:val="22"/>
        </w:rPr>
        <w:t xml:space="preserve">This details the impact that our pupil premium activity had on pupils in the </w:t>
      </w:r>
      <w:r w:rsidR="00C80CCE" w:rsidRPr="239F3CDA">
        <w:rPr>
          <w:rFonts w:ascii="Tahoma" w:hAnsi="Tahoma" w:cs="Tahoma"/>
          <w:sz w:val="22"/>
          <w:szCs w:val="22"/>
        </w:rPr>
        <w:t xml:space="preserve">last </w:t>
      </w:r>
      <w:r w:rsidRPr="239F3CDA">
        <w:rPr>
          <w:rFonts w:ascii="Tahoma" w:hAnsi="Tahoma" w:cs="Tahoma"/>
          <w:sz w:val="22"/>
          <w:szCs w:val="22"/>
        </w:rPr>
        <w:t>academic year</w:t>
      </w:r>
      <w:r w:rsidR="00C80CCE" w:rsidRPr="239F3CDA">
        <w:rPr>
          <w:rFonts w:ascii="Tahoma" w:hAnsi="Tahoma" w:cs="Tahoma"/>
          <w:sz w:val="22"/>
          <w:szCs w:val="22"/>
        </w:rPr>
        <w:t xml:space="preserve"> - </w:t>
      </w:r>
      <w:r w:rsidR="00ED6F40">
        <w:rPr>
          <w:rFonts w:ascii="Tahoma" w:hAnsi="Tahoma" w:cs="Tahoma"/>
          <w:b/>
          <w:bCs/>
          <w:sz w:val="22"/>
          <w:szCs w:val="22"/>
        </w:rPr>
        <w:t>202</w:t>
      </w:r>
      <w:r w:rsidR="000F0B31">
        <w:rPr>
          <w:rFonts w:ascii="Tahoma" w:hAnsi="Tahoma" w:cs="Tahoma"/>
          <w:b/>
          <w:bCs/>
          <w:sz w:val="22"/>
          <w:szCs w:val="22"/>
        </w:rPr>
        <w:t>3</w:t>
      </w:r>
      <w:r w:rsidR="00ED6F40">
        <w:rPr>
          <w:rFonts w:ascii="Tahoma" w:hAnsi="Tahoma" w:cs="Tahoma"/>
          <w:b/>
          <w:bCs/>
          <w:sz w:val="22"/>
          <w:szCs w:val="22"/>
        </w:rPr>
        <w:t xml:space="preserve"> to 202</w:t>
      </w:r>
      <w:r w:rsidR="000F0B31">
        <w:rPr>
          <w:rFonts w:ascii="Tahoma" w:hAnsi="Tahoma" w:cs="Tahoma"/>
          <w:b/>
          <w:bCs/>
          <w:sz w:val="22"/>
          <w:szCs w:val="22"/>
        </w:rPr>
        <w:t>4</w:t>
      </w:r>
      <w:r w:rsidR="00C80CCE" w:rsidRPr="239F3CDA">
        <w:rPr>
          <w:rFonts w:ascii="Tahoma" w:hAnsi="Tahoma" w:cs="Tahoma"/>
          <w:b/>
          <w:bCs/>
          <w:sz w:val="22"/>
          <w:szCs w:val="22"/>
        </w:rPr>
        <w:t>.</w:t>
      </w:r>
    </w:p>
    <w:tbl>
      <w:tblPr>
        <w:tblW w:w="9486" w:type="dxa"/>
        <w:tblCellMar>
          <w:left w:w="10" w:type="dxa"/>
          <w:right w:w="10" w:type="dxa"/>
        </w:tblCellMar>
        <w:tblLook w:val="04A0" w:firstRow="1" w:lastRow="0" w:firstColumn="1" w:lastColumn="0" w:noHBand="0" w:noVBand="1"/>
      </w:tblPr>
      <w:tblGrid>
        <w:gridCol w:w="3793"/>
        <w:gridCol w:w="5693"/>
      </w:tblGrid>
      <w:tr w:rsidR="00A664E5" w14:paraId="7A1373FC" w14:textId="77777777" w:rsidTr="069AF4EC">
        <w:trPr>
          <w:tblHeader/>
        </w:trPr>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Mar>
              <w:top w:w="0" w:type="dxa"/>
              <w:left w:w="108" w:type="dxa"/>
              <w:bottom w:w="0" w:type="dxa"/>
              <w:right w:w="108" w:type="dxa"/>
            </w:tcMar>
          </w:tcPr>
          <w:p w14:paraId="18498A51" w14:textId="77777777" w:rsidR="00A664E5" w:rsidRDefault="00A664E5" w:rsidP="007A0126">
            <w:pPr>
              <w:pStyle w:val="TableRow"/>
              <w:rPr>
                <w:rFonts w:ascii="Tahoma" w:hAnsi="Tahoma" w:cs="Tahoma"/>
                <w:b/>
                <w:sz w:val="22"/>
                <w:szCs w:val="22"/>
              </w:rPr>
            </w:pPr>
            <w:r>
              <w:rPr>
                <w:rFonts w:ascii="Tahoma" w:hAnsi="Tahoma" w:cs="Tahoma"/>
                <w:b/>
                <w:sz w:val="22"/>
                <w:szCs w:val="22"/>
              </w:rPr>
              <w:t>Aim</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Mar>
              <w:top w:w="0" w:type="dxa"/>
              <w:left w:w="108" w:type="dxa"/>
              <w:bottom w:w="0" w:type="dxa"/>
              <w:right w:w="108" w:type="dxa"/>
            </w:tcMar>
          </w:tcPr>
          <w:p w14:paraId="584C16CC" w14:textId="77777777" w:rsidR="00A664E5" w:rsidRDefault="00A664E5" w:rsidP="007A0126">
            <w:pPr>
              <w:pStyle w:val="TableRow"/>
              <w:rPr>
                <w:rFonts w:ascii="Tahoma" w:hAnsi="Tahoma" w:cs="Tahoma"/>
                <w:b/>
                <w:sz w:val="22"/>
                <w:szCs w:val="22"/>
              </w:rPr>
            </w:pPr>
            <w:r>
              <w:rPr>
                <w:rFonts w:ascii="Tahoma" w:hAnsi="Tahoma" w:cs="Tahoma"/>
                <w:b/>
                <w:sz w:val="22"/>
                <w:szCs w:val="22"/>
              </w:rPr>
              <w:t>Outcome</w:t>
            </w:r>
          </w:p>
        </w:tc>
      </w:tr>
      <w:tr w:rsidR="00A664E5" w14:paraId="18C0B74F" w14:textId="77777777" w:rsidTr="069AF4E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58F9E" w14:textId="77777777" w:rsidR="00A664E5" w:rsidRDefault="00A664E5" w:rsidP="007A0126">
            <w:pPr>
              <w:pStyle w:val="TableRow"/>
            </w:pPr>
            <w:r>
              <w:rPr>
                <w:rStyle w:val="PlaceholderText"/>
                <w:rFonts w:ascii="Tahoma" w:hAnsi="Tahoma" w:cs="Tahoma"/>
                <w:b/>
                <w:color w:val="auto"/>
                <w:sz w:val="22"/>
                <w:szCs w:val="22"/>
              </w:rPr>
              <w:t>Academic achievement:</w:t>
            </w:r>
          </w:p>
          <w:p w14:paraId="08739105" w14:textId="77777777" w:rsidR="00A664E5" w:rsidRDefault="00A664E5" w:rsidP="007A0126">
            <w:pPr>
              <w:pStyle w:val="TableRow"/>
            </w:pPr>
            <w:r>
              <w:rPr>
                <w:rStyle w:val="PlaceholderText"/>
                <w:rFonts w:ascii="Tahoma" w:hAnsi="Tahoma" w:cs="Tahoma"/>
                <w:color w:val="auto"/>
                <w:sz w:val="22"/>
                <w:szCs w:val="22"/>
              </w:rPr>
              <w:t>Pupils make at least expected levels of progress in literacy and numeracy</w:t>
            </w:r>
          </w:p>
          <w:p w14:paraId="548F2084" w14:textId="77777777" w:rsidR="00A664E5" w:rsidRDefault="00A664E5" w:rsidP="007A0126">
            <w:pPr>
              <w:pStyle w:val="TableRow"/>
            </w:pPr>
          </w:p>
          <w:p w14:paraId="11DF4E88" w14:textId="77777777" w:rsidR="00A664E5" w:rsidRDefault="00A664E5" w:rsidP="007A0126">
            <w:pPr>
              <w:pStyle w:val="TableRow"/>
              <w:ind w:left="0"/>
            </w:pPr>
            <w:r>
              <w:rPr>
                <w:rStyle w:val="normaltextrun"/>
                <w:rFonts w:ascii="Tahoma" w:hAnsi="Tahoma" w:cs="Tahoma"/>
                <w:i/>
                <w:color w:val="auto"/>
                <w:sz w:val="22"/>
                <w:szCs w:val="22"/>
                <w:shd w:val="clear" w:color="auto" w:fill="FFFFFF"/>
              </w:rPr>
              <w:t>Increase the level of challenge for pupils so that 85% of young people in KS4 to achieve at least their expected level of progress in English and Maths and 75% at KS3 from their 2020-21 baselines.</w:t>
            </w:r>
            <w:r>
              <w:rPr>
                <w:rStyle w:val="eop"/>
                <w:rFonts w:ascii="Tahoma" w:hAnsi="Tahoma" w:cs="Tahoma"/>
                <w:i/>
                <w:color w:val="auto"/>
                <w:sz w:val="22"/>
                <w:szCs w:val="22"/>
                <w:shd w:val="clear" w:color="auto" w:fill="FFFFFF"/>
              </w:rPr>
              <w:t> </w:t>
            </w:r>
          </w:p>
          <w:p w14:paraId="3ED4846F" w14:textId="77777777" w:rsidR="00A664E5" w:rsidRDefault="00A664E5" w:rsidP="007A0126">
            <w:pPr>
              <w:pStyle w:val="TableRow"/>
            </w:pPr>
            <w:r>
              <w:rPr>
                <w:rFonts w:ascii="Tahoma" w:hAnsi="Tahoma" w:cs="Tahoma"/>
                <w:color w:val="auto"/>
                <w:sz w:val="16"/>
                <w:szCs w:val="16"/>
              </w:rPr>
              <w:t>(SDP target)</w:t>
            </w:r>
          </w:p>
          <w:p w14:paraId="79E965AC" w14:textId="77777777" w:rsidR="00A664E5" w:rsidRDefault="00A664E5" w:rsidP="007A0126">
            <w:pPr>
              <w:pStyle w:val="TableRow"/>
              <w:rPr>
                <w:i/>
              </w:rPr>
            </w:pP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025BEA" w14:textId="4FD9807D" w:rsidR="00A664E5" w:rsidRDefault="4BB47BAA" w:rsidP="000F0B31">
            <w:pPr>
              <w:pStyle w:val="NoSpacing"/>
              <w:rPr>
                <w:rFonts w:ascii="Tahoma" w:eastAsia="Tahoma" w:hAnsi="Tahoma" w:cs="Tahoma"/>
                <w:color w:val="0D0D0D" w:themeColor="text1" w:themeTint="F2"/>
                <w:sz w:val="22"/>
                <w:szCs w:val="22"/>
              </w:rPr>
            </w:pPr>
            <w:r w:rsidRPr="46845767">
              <w:rPr>
                <w:rFonts w:ascii="Tahoma" w:eastAsia="Tahoma" w:hAnsi="Tahoma" w:cs="Tahoma"/>
                <w:color w:val="0D0D0D" w:themeColor="text1" w:themeTint="F2"/>
                <w:sz w:val="22"/>
                <w:szCs w:val="22"/>
              </w:rPr>
              <w:t xml:space="preserve">Against our aim of 75% of KS3 pupils achieving at least expected levels of progress: </w:t>
            </w:r>
          </w:p>
          <w:p w14:paraId="4E325828" w14:textId="4B54D30D" w:rsidR="00A664E5" w:rsidRDefault="007E23C6" w:rsidP="007E23C6">
            <w:pPr>
              <w:pStyle w:val="TableRow"/>
              <w:rPr>
                <w:rFonts w:ascii="Tahoma" w:eastAsia="Tahoma" w:hAnsi="Tahoma" w:cs="Tahoma"/>
                <w:color w:val="0D0D0D" w:themeColor="text1" w:themeTint="F2"/>
                <w:sz w:val="22"/>
                <w:szCs w:val="22"/>
              </w:rPr>
            </w:pPr>
            <w:r>
              <w:rPr>
                <w:rFonts w:ascii="Tahoma" w:eastAsia="Tahoma" w:hAnsi="Tahoma" w:cs="Tahoma"/>
                <w:color w:val="0D0D0D" w:themeColor="text1" w:themeTint="F2"/>
                <w:sz w:val="22"/>
                <w:szCs w:val="22"/>
              </w:rPr>
              <w:t>9</w:t>
            </w:r>
            <w:r w:rsidR="00215F93">
              <w:rPr>
                <w:rFonts w:ascii="Tahoma" w:eastAsia="Tahoma" w:hAnsi="Tahoma" w:cs="Tahoma"/>
                <w:color w:val="0D0D0D" w:themeColor="text1" w:themeTint="F2"/>
                <w:sz w:val="22"/>
                <w:szCs w:val="22"/>
              </w:rPr>
              <w:t>1</w:t>
            </w:r>
            <w:r w:rsidR="4BB47BAA" w:rsidRPr="46845767">
              <w:rPr>
                <w:rFonts w:ascii="Tahoma" w:eastAsia="Tahoma" w:hAnsi="Tahoma" w:cs="Tahoma"/>
                <w:color w:val="0D0D0D" w:themeColor="text1" w:themeTint="F2"/>
                <w:sz w:val="22"/>
                <w:szCs w:val="22"/>
              </w:rPr>
              <w:t xml:space="preserve">% of pupils made </w:t>
            </w:r>
            <w:r>
              <w:rPr>
                <w:rFonts w:ascii="Tahoma" w:eastAsia="Tahoma" w:hAnsi="Tahoma" w:cs="Tahoma"/>
                <w:color w:val="0D0D0D" w:themeColor="text1" w:themeTint="F2"/>
                <w:sz w:val="22"/>
                <w:szCs w:val="22"/>
              </w:rPr>
              <w:t>some or better</w:t>
            </w:r>
            <w:r w:rsidR="4BB47BAA" w:rsidRPr="46845767">
              <w:rPr>
                <w:rFonts w:ascii="Tahoma" w:eastAsia="Tahoma" w:hAnsi="Tahoma" w:cs="Tahoma"/>
                <w:color w:val="0D0D0D" w:themeColor="text1" w:themeTint="F2"/>
                <w:sz w:val="22"/>
                <w:szCs w:val="22"/>
              </w:rPr>
              <w:t xml:space="preserve"> progress in Maths, </w:t>
            </w:r>
            <w:r>
              <w:rPr>
                <w:rFonts w:ascii="Tahoma" w:eastAsia="Tahoma" w:hAnsi="Tahoma" w:cs="Tahoma"/>
                <w:color w:val="0D0D0D" w:themeColor="text1" w:themeTint="F2"/>
                <w:sz w:val="22"/>
                <w:szCs w:val="22"/>
              </w:rPr>
              <w:t>whilst 9</w:t>
            </w:r>
            <w:r w:rsidR="00215F93">
              <w:rPr>
                <w:rFonts w:ascii="Tahoma" w:eastAsia="Tahoma" w:hAnsi="Tahoma" w:cs="Tahoma"/>
                <w:color w:val="0D0D0D" w:themeColor="text1" w:themeTint="F2"/>
                <w:sz w:val="22"/>
                <w:szCs w:val="22"/>
              </w:rPr>
              <w:t>2</w:t>
            </w:r>
            <w:r w:rsidR="4BB47BAA" w:rsidRPr="46845767">
              <w:rPr>
                <w:rFonts w:ascii="Tahoma" w:eastAsia="Tahoma" w:hAnsi="Tahoma" w:cs="Tahoma"/>
                <w:color w:val="0D0D0D" w:themeColor="text1" w:themeTint="F2"/>
                <w:sz w:val="22"/>
                <w:szCs w:val="22"/>
              </w:rPr>
              <w:t xml:space="preserve">% made </w:t>
            </w:r>
            <w:r>
              <w:rPr>
                <w:rFonts w:ascii="Tahoma" w:eastAsia="Tahoma" w:hAnsi="Tahoma" w:cs="Tahoma"/>
                <w:color w:val="0D0D0D" w:themeColor="text1" w:themeTint="F2"/>
                <w:sz w:val="22"/>
                <w:szCs w:val="22"/>
              </w:rPr>
              <w:t>some or better progress</w:t>
            </w:r>
            <w:r w:rsidR="4BB47BAA" w:rsidRPr="46845767">
              <w:rPr>
                <w:rFonts w:ascii="Tahoma" w:eastAsia="Tahoma" w:hAnsi="Tahoma" w:cs="Tahoma"/>
                <w:color w:val="0D0D0D" w:themeColor="text1" w:themeTint="F2"/>
                <w:sz w:val="22"/>
                <w:szCs w:val="22"/>
              </w:rPr>
              <w:t xml:space="preserve"> in English.</w:t>
            </w:r>
          </w:p>
          <w:p w14:paraId="0300B400" w14:textId="47B5ECB6" w:rsidR="00A664E5" w:rsidRDefault="00A664E5" w:rsidP="000F0B31">
            <w:pPr>
              <w:pStyle w:val="TableRow"/>
              <w:ind w:left="0"/>
              <w:rPr>
                <w:rFonts w:ascii="Tahoma" w:eastAsia="Tahoma" w:hAnsi="Tahoma" w:cs="Tahoma"/>
                <w:color w:val="0D0D0D" w:themeColor="text1" w:themeTint="F2"/>
                <w:sz w:val="22"/>
                <w:szCs w:val="22"/>
              </w:rPr>
            </w:pPr>
          </w:p>
          <w:p w14:paraId="7AB38648" w14:textId="227002BB" w:rsidR="00A664E5" w:rsidRDefault="4BB47BAA" w:rsidP="000F0B31">
            <w:pPr>
              <w:pStyle w:val="TableRow"/>
              <w:ind w:left="0"/>
              <w:rPr>
                <w:rFonts w:ascii="Tahoma" w:eastAsia="Tahoma" w:hAnsi="Tahoma" w:cs="Tahoma"/>
                <w:color w:val="0D0D0D" w:themeColor="text1" w:themeTint="F2"/>
                <w:sz w:val="22"/>
                <w:szCs w:val="22"/>
              </w:rPr>
            </w:pPr>
            <w:r w:rsidRPr="46845767">
              <w:rPr>
                <w:rFonts w:ascii="Tahoma" w:eastAsia="Tahoma" w:hAnsi="Tahoma" w:cs="Tahoma"/>
                <w:color w:val="0D0D0D" w:themeColor="text1" w:themeTint="F2"/>
                <w:sz w:val="22"/>
                <w:szCs w:val="22"/>
              </w:rPr>
              <w:t xml:space="preserve">Against our aim of 85% of KS4 pupils achieving at least expected levels of progress: </w:t>
            </w:r>
          </w:p>
          <w:p w14:paraId="05086737" w14:textId="7F2878B4" w:rsidR="00A664E5" w:rsidRDefault="00215F93" w:rsidP="007E23C6">
            <w:pPr>
              <w:spacing w:before="60" w:after="60" w:line="240" w:lineRule="auto"/>
              <w:ind w:right="57"/>
              <w:rPr>
                <w:rFonts w:ascii="Tahoma" w:eastAsia="Tahoma" w:hAnsi="Tahoma" w:cs="Tahoma"/>
                <w:color w:val="0D0D0D" w:themeColor="text1" w:themeTint="F2"/>
                <w:sz w:val="22"/>
                <w:szCs w:val="22"/>
              </w:rPr>
            </w:pPr>
            <w:r>
              <w:rPr>
                <w:rFonts w:ascii="Tahoma" w:eastAsia="Tahoma" w:hAnsi="Tahoma" w:cs="Tahoma"/>
                <w:color w:val="0D0D0D" w:themeColor="text1" w:themeTint="F2"/>
                <w:sz w:val="22"/>
                <w:szCs w:val="22"/>
              </w:rPr>
              <w:t>71</w:t>
            </w:r>
            <w:r w:rsidR="007E23C6">
              <w:rPr>
                <w:rFonts w:ascii="Tahoma" w:eastAsia="Tahoma" w:hAnsi="Tahoma" w:cs="Tahoma"/>
                <w:color w:val="0D0D0D" w:themeColor="text1" w:themeTint="F2"/>
                <w:sz w:val="22"/>
                <w:szCs w:val="22"/>
              </w:rPr>
              <w:t xml:space="preserve">% of pupils made some or better progress in Maths, whilst </w:t>
            </w:r>
            <w:r>
              <w:rPr>
                <w:rFonts w:ascii="Tahoma" w:eastAsia="Tahoma" w:hAnsi="Tahoma" w:cs="Tahoma"/>
                <w:color w:val="0D0D0D" w:themeColor="text1" w:themeTint="F2"/>
                <w:sz w:val="22"/>
                <w:szCs w:val="22"/>
              </w:rPr>
              <w:t>74</w:t>
            </w:r>
            <w:r w:rsidR="007E23C6">
              <w:rPr>
                <w:rFonts w:ascii="Tahoma" w:eastAsia="Tahoma" w:hAnsi="Tahoma" w:cs="Tahoma"/>
                <w:color w:val="0D0D0D" w:themeColor="text1" w:themeTint="F2"/>
                <w:sz w:val="22"/>
                <w:szCs w:val="22"/>
              </w:rPr>
              <w:t>% made some or better progress in English.</w:t>
            </w:r>
          </w:p>
          <w:p w14:paraId="09EE5F0A" w14:textId="30D8B79A" w:rsidR="007E23C6" w:rsidRDefault="007E23C6" w:rsidP="007E23C6">
            <w:pPr>
              <w:spacing w:before="60" w:after="60" w:line="240" w:lineRule="auto"/>
              <w:ind w:right="57"/>
              <w:rPr>
                <w:rFonts w:ascii="Tahoma" w:hAnsi="Tahoma" w:cs="Tahoma"/>
                <w:sz w:val="22"/>
                <w:szCs w:val="22"/>
              </w:rPr>
            </w:pPr>
          </w:p>
        </w:tc>
      </w:tr>
      <w:tr w:rsidR="00A664E5" w14:paraId="55BB9900" w14:textId="77777777" w:rsidTr="069AF4E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51FC7" w14:textId="77777777" w:rsidR="00A664E5" w:rsidRDefault="00A664E5" w:rsidP="007A0126">
            <w:pPr>
              <w:pStyle w:val="TableRow"/>
            </w:pPr>
            <w:r>
              <w:rPr>
                <w:rStyle w:val="PlaceholderText"/>
                <w:rFonts w:ascii="Tahoma" w:hAnsi="Tahoma" w:cs="Tahoma"/>
                <w:b/>
                <w:color w:val="auto"/>
                <w:sz w:val="22"/>
                <w:szCs w:val="22"/>
              </w:rPr>
              <w:t>Academic achievement:</w:t>
            </w:r>
          </w:p>
          <w:p w14:paraId="5AE0D31C" w14:textId="77777777" w:rsidR="00A664E5" w:rsidRDefault="00A664E5" w:rsidP="007A0126">
            <w:pPr>
              <w:pStyle w:val="TableRow"/>
            </w:pPr>
            <w:r>
              <w:rPr>
                <w:rStyle w:val="PlaceholderText"/>
                <w:rFonts w:ascii="Tahoma" w:hAnsi="Tahoma" w:cs="Tahoma"/>
                <w:color w:val="auto"/>
                <w:sz w:val="22"/>
                <w:szCs w:val="22"/>
              </w:rPr>
              <w:t>Year 11 pupils leave Haybrook having achieved an appropriate English and Maths qualification</w:t>
            </w:r>
          </w:p>
          <w:p w14:paraId="7E0FAD63" w14:textId="77777777" w:rsidR="00A664E5" w:rsidRDefault="00A664E5" w:rsidP="007A0126">
            <w:pPr>
              <w:pStyle w:val="TableRow"/>
            </w:pPr>
          </w:p>
          <w:p w14:paraId="3A7BB576" w14:textId="77777777" w:rsidR="00A664E5" w:rsidRDefault="00A664E5" w:rsidP="007A0126">
            <w:pPr>
              <w:pStyle w:val="TableRow"/>
              <w:ind w:left="0"/>
            </w:pPr>
            <w:r>
              <w:rPr>
                <w:rStyle w:val="normaltextrun"/>
                <w:rFonts w:ascii="Tahoma" w:hAnsi="Tahoma" w:cs="Tahoma"/>
                <w:i/>
                <w:color w:val="000000"/>
                <w:sz w:val="22"/>
                <w:szCs w:val="22"/>
              </w:rPr>
              <w:t>For </w:t>
            </w:r>
            <w:r>
              <w:rPr>
                <w:rStyle w:val="normaltextrun"/>
                <w:rFonts w:ascii="Tahoma" w:hAnsi="Tahoma" w:cs="Tahoma"/>
                <w:b/>
                <w:bCs/>
                <w:i/>
                <w:color w:val="000000"/>
                <w:sz w:val="22"/>
                <w:szCs w:val="22"/>
              </w:rPr>
              <w:t>all </w:t>
            </w:r>
            <w:r>
              <w:rPr>
                <w:rStyle w:val="normaltextrun"/>
                <w:rFonts w:ascii="Tahoma" w:hAnsi="Tahoma" w:cs="Tahoma"/>
                <w:i/>
                <w:color w:val="000000"/>
                <w:sz w:val="22"/>
                <w:szCs w:val="22"/>
              </w:rPr>
              <w:t>young people who have been at the College for at least two terms to leave with a nationally accredited English and maths qualification.</w:t>
            </w:r>
            <w:r>
              <w:rPr>
                <w:rStyle w:val="eop"/>
                <w:rFonts w:ascii="Tahoma" w:hAnsi="Tahoma" w:cs="Tahoma"/>
                <w:i/>
                <w:color w:val="000000"/>
                <w:sz w:val="22"/>
                <w:szCs w:val="22"/>
              </w:rPr>
              <w:t> </w:t>
            </w:r>
          </w:p>
          <w:p w14:paraId="36ED4B81" w14:textId="77777777" w:rsidR="00A664E5" w:rsidRDefault="00A664E5" w:rsidP="007A0126">
            <w:pPr>
              <w:pStyle w:val="TableRow"/>
            </w:pPr>
            <w:r>
              <w:rPr>
                <w:rFonts w:ascii="Tahoma" w:hAnsi="Tahoma" w:cs="Tahoma"/>
                <w:color w:val="auto"/>
                <w:sz w:val="16"/>
                <w:szCs w:val="16"/>
              </w:rPr>
              <w:t>(SDP target)</w:t>
            </w:r>
          </w:p>
          <w:p w14:paraId="48767352" w14:textId="77777777" w:rsidR="00A664E5" w:rsidRDefault="00A664E5" w:rsidP="007A0126">
            <w:pPr>
              <w:pStyle w:val="TableRow"/>
            </w:pP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C0E74C" w14:textId="0F2578A3" w:rsidR="00A664E5" w:rsidRDefault="4901A3BE" w:rsidP="004A509F">
            <w:pPr>
              <w:pStyle w:val="TableRow"/>
              <w:ind w:left="0"/>
              <w:rPr>
                <w:rFonts w:ascii="Tahoma" w:eastAsia="Tahoma" w:hAnsi="Tahoma" w:cs="Tahoma"/>
                <w:sz w:val="22"/>
                <w:szCs w:val="22"/>
              </w:rPr>
            </w:pPr>
            <w:r w:rsidRPr="239F3CDA">
              <w:rPr>
                <w:rFonts w:ascii="Tahoma" w:eastAsia="Tahoma" w:hAnsi="Tahoma" w:cs="Tahoma"/>
                <w:sz w:val="22"/>
                <w:szCs w:val="22"/>
              </w:rPr>
              <w:t xml:space="preserve">Most pupils at the college make rapid and sustained progress over time and achieve </w:t>
            </w:r>
            <w:r w:rsidR="003E1242">
              <w:rPr>
                <w:rFonts w:ascii="Tahoma" w:eastAsia="Tahoma" w:hAnsi="Tahoma" w:cs="Tahoma"/>
                <w:sz w:val="22"/>
                <w:szCs w:val="22"/>
              </w:rPr>
              <w:t>significantly above</w:t>
            </w:r>
            <w:r w:rsidRPr="239F3CDA">
              <w:rPr>
                <w:rFonts w:ascii="Tahoma" w:eastAsia="Tahoma" w:hAnsi="Tahoma" w:cs="Tahoma"/>
                <w:sz w:val="22"/>
                <w:szCs w:val="22"/>
              </w:rPr>
              <w:t xml:space="preserve"> the national rate of qualifications for Alternative Provision. </w:t>
            </w:r>
            <w:r w:rsidR="003E1242">
              <w:rPr>
                <w:rFonts w:ascii="Tahoma" w:eastAsia="Tahoma" w:hAnsi="Tahoma" w:cs="Tahoma"/>
                <w:sz w:val="22"/>
                <w:szCs w:val="22"/>
              </w:rPr>
              <w:t>In 202</w:t>
            </w:r>
            <w:r w:rsidR="00C14B15">
              <w:rPr>
                <w:rFonts w:ascii="Tahoma" w:eastAsia="Tahoma" w:hAnsi="Tahoma" w:cs="Tahoma"/>
                <w:sz w:val="22"/>
                <w:szCs w:val="22"/>
              </w:rPr>
              <w:t>3-2024</w:t>
            </w:r>
            <w:r w:rsidR="003E1242">
              <w:rPr>
                <w:rFonts w:ascii="Tahoma" w:eastAsia="Tahoma" w:hAnsi="Tahoma" w:cs="Tahoma"/>
                <w:sz w:val="22"/>
                <w:szCs w:val="22"/>
              </w:rPr>
              <w:t xml:space="preserve">, </w:t>
            </w:r>
            <w:r w:rsidR="00C14B15">
              <w:rPr>
                <w:rFonts w:ascii="Tahoma" w:eastAsia="Tahoma" w:hAnsi="Tahoma" w:cs="Tahoma"/>
                <w:sz w:val="22"/>
                <w:szCs w:val="22"/>
              </w:rPr>
              <w:t xml:space="preserve">of </w:t>
            </w:r>
            <w:r w:rsidR="003E1242">
              <w:rPr>
                <w:rFonts w:ascii="Tahoma" w:eastAsia="Tahoma" w:hAnsi="Tahoma" w:cs="Tahoma"/>
                <w:sz w:val="22"/>
                <w:szCs w:val="22"/>
              </w:rPr>
              <w:t xml:space="preserve">those </w:t>
            </w:r>
            <w:r w:rsidR="00C14B15">
              <w:rPr>
                <w:rFonts w:ascii="Tahoma" w:eastAsia="Tahoma" w:hAnsi="Tahoma" w:cs="Tahoma"/>
                <w:sz w:val="22"/>
                <w:szCs w:val="22"/>
              </w:rPr>
              <w:t xml:space="preserve">pupils capable of achieving at GCSE level, 44% of pupils achieved </w:t>
            </w:r>
            <w:r w:rsidR="003E1242">
              <w:rPr>
                <w:rFonts w:ascii="Tahoma" w:eastAsia="Tahoma" w:hAnsi="Tahoma" w:cs="Tahoma"/>
                <w:sz w:val="22"/>
                <w:szCs w:val="22"/>
              </w:rPr>
              <w:t>5 GCSEs or equivalents 1-9</w:t>
            </w:r>
            <w:r w:rsidR="00C14B15">
              <w:rPr>
                <w:rFonts w:ascii="Tahoma" w:eastAsia="Tahoma" w:hAnsi="Tahoma" w:cs="Tahoma"/>
                <w:sz w:val="22"/>
                <w:szCs w:val="22"/>
              </w:rPr>
              <w:t xml:space="preserve">, </w:t>
            </w:r>
            <w:r w:rsidR="003E1242">
              <w:rPr>
                <w:rFonts w:ascii="Tahoma" w:eastAsia="Tahoma" w:hAnsi="Tahoma" w:cs="Tahoma"/>
                <w:sz w:val="22"/>
                <w:szCs w:val="22"/>
              </w:rPr>
              <w:t>compared to a national average of 25%.</w:t>
            </w:r>
          </w:p>
          <w:p w14:paraId="339EF35D" w14:textId="77777777" w:rsidR="003E1242" w:rsidRDefault="003E1242" w:rsidP="239F3CDA">
            <w:pPr>
              <w:pStyle w:val="TableRow"/>
              <w:rPr>
                <w:rFonts w:ascii="Tahoma" w:eastAsia="Tahoma" w:hAnsi="Tahoma" w:cs="Tahoma"/>
                <w:sz w:val="22"/>
                <w:szCs w:val="22"/>
              </w:rPr>
            </w:pPr>
          </w:p>
          <w:p w14:paraId="169D7176" w14:textId="31481FCF" w:rsidR="00092A75" w:rsidRPr="00842E32" w:rsidRDefault="10B031F5" w:rsidP="008F1012">
            <w:pPr>
              <w:pStyle w:val="TableRow"/>
              <w:rPr>
                <w:rFonts w:ascii="Tahoma" w:eastAsia="Tahoma" w:hAnsi="Tahoma" w:cs="Tahoma"/>
                <w:sz w:val="22"/>
                <w:szCs w:val="22"/>
              </w:rPr>
            </w:pPr>
            <w:r w:rsidRPr="239F3CDA">
              <w:rPr>
                <w:rFonts w:ascii="Tahoma" w:eastAsia="Tahoma" w:hAnsi="Tahoma" w:cs="Tahoma"/>
                <w:sz w:val="22"/>
                <w:szCs w:val="22"/>
              </w:rPr>
              <w:t xml:space="preserve">Pupils in receipt of </w:t>
            </w:r>
            <w:r w:rsidR="00092A75">
              <w:rPr>
                <w:rFonts w:ascii="Tahoma" w:eastAsia="Tahoma" w:hAnsi="Tahoma" w:cs="Tahoma"/>
                <w:sz w:val="22"/>
                <w:szCs w:val="22"/>
              </w:rPr>
              <w:t>p</w:t>
            </w:r>
            <w:r w:rsidRPr="239F3CDA">
              <w:rPr>
                <w:rFonts w:ascii="Tahoma" w:eastAsia="Tahoma" w:hAnsi="Tahoma" w:cs="Tahoma"/>
                <w:sz w:val="22"/>
                <w:szCs w:val="22"/>
              </w:rPr>
              <w:t xml:space="preserve">upil </w:t>
            </w:r>
            <w:r w:rsidR="00092A75">
              <w:rPr>
                <w:rFonts w:ascii="Tahoma" w:eastAsia="Tahoma" w:hAnsi="Tahoma" w:cs="Tahoma"/>
                <w:sz w:val="22"/>
                <w:szCs w:val="22"/>
              </w:rPr>
              <w:t>p</w:t>
            </w:r>
            <w:r w:rsidRPr="239F3CDA">
              <w:rPr>
                <w:rFonts w:ascii="Tahoma" w:eastAsia="Tahoma" w:hAnsi="Tahoma" w:cs="Tahoma"/>
                <w:sz w:val="22"/>
                <w:szCs w:val="22"/>
              </w:rPr>
              <w:t>remium</w:t>
            </w:r>
            <w:r w:rsidR="7C4B9F33" w:rsidRPr="239F3CDA">
              <w:rPr>
                <w:rFonts w:ascii="Tahoma" w:eastAsia="Tahoma" w:hAnsi="Tahoma" w:cs="Tahoma"/>
                <w:sz w:val="22"/>
                <w:szCs w:val="22"/>
              </w:rPr>
              <w:t xml:space="preserve"> </w:t>
            </w:r>
            <w:r w:rsidRPr="239F3CDA">
              <w:rPr>
                <w:rFonts w:ascii="Tahoma" w:eastAsia="Tahoma" w:hAnsi="Tahoma" w:cs="Tahoma"/>
                <w:sz w:val="22"/>
                <w:szCs w:val="22"/>
              </w:rPr>
              <w:t xml:space="preserve">achieved </w:t>
            </w:r>
            <w:r w:rsidR="00092A75">
              <w:rPr>
                <w:rFonts w:ascii="Tahoma" w:eastAsia="Tahoma" w:hAnsi="Tahoma" w:cs="Tahoma"/>
                <w:sz w:val="22"/>
                <w:szCs w:val="22"/>
              </w:rPr>
              <w:t xml:space="preserve">slightly below </w:t>
            </w:r>
            <w:r w:rsidR="668DDE28" w:rsidRPr="239F3CDA">
              <w:rPr>
                <w:rFonts w:ascii="Tahoma" w:eastAsia="Tahoma" w:hAnsi="Tahoma" w:cs="Tahoma"/>
                <w:sz w:val="22"/>
                <w:szCs w:val="22"/>
              </w:rPr>
              <w:t>their non-pupil premium peers</w:t>
            </w:r>
            <w:r w:rsidR="6BDE3B23" w:rsidRPr="239F3CDA">
              <w:rPr>
                <w:rFonts w:ascii="Tahoma" w:eastAsia="Tahoma" w:hAnsi="Tahoma" w:cs="Tahoma"/>
                <w:sz w:val="22"/>
                <w:szCs w:val="22"/>
              </w:rPr>
              <w:t xml:space="preserve"> (see table below.)</w:t>
            </w:r>
            <w:r w:rsidR="00842E32">
              <w:rPr>
                <w:rFonts w:ascii="Tahoma" w:eastAsia="Tahoma" w:hAnsi="Tahoma" w:cs="Tahoma"/>
                <w:sz w:val="22"/>
                <w:szCs w:val="22"/>
              </w:rPr>
              <w:t xml:space="preserve"> </w:t>
            </w:r>
            <w:r w:rsidR="00092A75">
              <w:rPr>
                <w:rFonts w:ascii="Tahoma" w:eastAsia="Tahoma" w:hAnsi="Tahoma" w:cs="Tahoma"/>
                <w:sz w:val="22"/>
                <w:szCs w:val="22"/>
              </w:rPr>
              <w:t>41</w:t>
            </w:r>
            <w:r w:rsidR="00842E32" w:rsidRPr="00842E32">
              <w:rPr>
                <w:rFonts w:ascii="Tahoma" w:eastAsia="Tahoma" w:hAnsi="Tahoma" w:cs="Tahoma"/>
                <w:sz w:val="22"/>
                <w:szCs w:val="22"/>
              </w:rPr>
              <w:t xml:space="preserve">% of </w:t>
            </w:r>
            <w:r w:rsidR="00092A75">
              <w:rPr>
                <w:rFonts w:ascii="Tahoma" w:eastAsia="Tahoma" w:hAnsi="Tahoma" w:cs="Tahoma"/>
                <w:sz w:val="22"/>
                <w:szCs w:val="22"/>
              </w:rPr>
              <w:t>p</w:t>
            </w:r>
            <w:r w:rsidR="00842E32" w:rsidRPr="00842E32">
              <w:rPr>
                <w:rFonts w:ascii="Tahoma" w:eastAsia="Tahoma" w:hAnsi="Tahoma" w:cs="Tahoma"/>
                <w:sz w:val="22"/>
                <w:szCs w:val="22"/>
              </w:rPr>
              <w:t xml:space="preserve">upil </w:t>
            </w:r>
            <w:r w:rsidR="00092A75">
              <w:rPr>
                <w:rFonts w:ascii="Tahoma" w:eastAsia="Tahoma" w:hAnsi="Tahoma" w:cs="Tahoma"/>
                <w:sz w:val="22"/>
                <w:szCs w:val="22"/>
              </w:rPr>
              <w:t>p</w:t>
            </w:r>
            <w:r w:rsidR="00842E32" w:rsidRPr="00842E32">
              <w:rPr>
                <w:rFonts w:ascii="Tahoma" w:eastAsia="Tahoma" w:hAnsi="Tahoma" w:cs="Tahoma"/>
                <w:sz w:val="22"/>
                <w:szCs w:val="22"/>
              </w:rPr>
              <w:t xml:space="preserve">remium pupils achieved 5 GCSE’s 1-9, compared to </w:t>
            </w:r>
            <w:r w:rsidR="00092A75">
              <w:rPr>
                <w:rFonts w:ascii="Tahoma" w:eastAsia="Tahoma" w:hAnsi="Tahoma" w:cs="Tahoma"/>
                <w:sz w:val="22"/>
                <w:szCs w:val="22"/>
              </w:rPr>
              <w:t>47</w:t>
            </w:r>
            <w:r w:rsidR="00842E32" w:rsidRPr="00842E32">
              <w:rPr>
                <w:rFonts w:ascii="Tahoma" w:eastAsia="Tahoma" w:hAnsi="Tahoma" w:cs="Tahoma"/>
                <w:sz w:val="22"/>
                <w:szCs w:val="22"/>
              </w:rPr>
              <w:t>% of non-</w:t>
            </w:r>
            <w:r w:rsidR="00092A75">
              <w:rPr>
                <w:rFonts w:ascii="Tahoma" w:eastAsia="Tahoma" w:hAnsi="Tahoma" w:cs="Tahoma"/>
                <w:sz w:val="22"/>
                <w:szCs w:val="22"/>
              </w:rPr>
              <w:t>p</w:t>
            </w:r>
            <w:r w:rsidR="00842E32" w:rsidRPr="00842E32">
              <w:rPr>
                <w:rFonts w:ascii="Tahoma" w:eastAsia="Tahoma" w:hAnsi="Tahoma" w:cs="Tahoma"/>
                <w:sz w:val="22"/>
                <w:szCs w:val="22"/>
              </w:rPr>
              <w:t xml:space="preserve">upil </w:t>
            </w:r>
            <w:r w:rsidR="00092A75">
              <w:rPr>
                <w:rFonts w:ascii="Tahoma" w:eastAsia="Tahoma" w:hAnsi="Tahoma" w:cs="Tahoma"/>
                <w:sz w:val="22"/>
                <w:szCs w:val="22"/>
              </w:rPr>
              <w:t>p</w:t>
            </w:r>
            <w:r w:rsidR="00842E32" w:rsidRPr="00842E32">
              <w:rPr>
                <w:rFonts w:ascii="Tahoma" w:eastAsia="Tahoma" w:hAnsi="Tahoma" w:cs="Tahoma"/>
                <w:sz w:val="22"/>
                <w:szCs w:val="22"/>
              </w:rPr>
              <w:t>remium pupils.</w:t>
            </w:r>
            <w:r w:rsidR="00092A75">
              <w:rPr>
                <w:rFonts w:ascii="Tahoma" w:eastAsia="Tahoma" w:hAnsi="Tahoma" w:cs="Tahoma"/>
                <w:sz w:val="22"/>
                <w:szCs w:val="22"/>
              </w:rPr>
              <w:t xml:space="preserve"> However, pupil premium pupils significantly outperformed their non-pupil premium peers </w:t>
            </w:r>
            <w:r w:rsidR="008F1012">
              <w:rPr>
                <w:rFonts w:ascii="Tahoma" w:eastAsia="Tahoma" w:hAnsi="Tahoma" w:cs="Tahoma"/>
                <w:sz w:val="22"/>
                <w:szCs w:val="22"/>
              </w:rPr>
              <w:t xml:space="preserve">when achieving 4 GCSE’s 1-9. </w:t>
            </w:r>
            <w:r w:rsidR="00092A75">
              <w:rPr>
                <w:rFonts w:ascii="Tahoma" w:eastAsia="Tahoma" w:hAnsi="Tahoma" w:cs="Tahoma"/>
                <w:sz w:val="22"/>
                <w:szCs w:val="22"/>
              </w:rPr>
              <w:t>59</w:t>
            </w:r>
            <w:r w:rsidR="00092A75" w:rsidRPr="00842E32">
              <w:rPr>
                <w:rFonts w:ascii="Tahoma" w:eastAsia="Tahoma" w:hAnsi="Tahoma" w:cs="Tahoma"/>
                <w:sz w:val="22"/>
                <w:szCs w:val="22"/>
              </w:rPr>
              <w:t xml:space="preserve">% of Pupil Premium pupils achieved </w:t>
            </w:r>
            <w:r w:rsidR="00092A75">
              <w:rPr>
                <w:rFonts w:ascii="Tahoma" w:eastAsia="Tahoma" w:hAnsi="Tahoma" w:cs="Tahoma"/>
                <w:sz w:val="22"/>
                <w:szCs w:val="22"/>
              </w:rPr>
              <w:t>4</w:t>
            </w:r>
            <w:r w:rsidR="00092A75" w:rsidRPr="00842E32">
              <w:rPr>
                <w:rFonts w:ascii="Tahoma" w:eastAsia="Tahoma" w:hAnsi="Tahoma" w:cs="Tahoma"/>
                <w:sz w:val="22"/>
                <w:szCs w:val="22"/>
              </w:rPr>
              <w:t xml:space="preserve"> GCSE’s 1-9, compared to </w:t>
            </w:r>
            <w:r w:rsidR="00092A75">
              <w:rPr>
                <w:rFonts w:ascii="Tahoma" w:eastAsia="Tahoma" w:hAnsi="Tahoma" w:cs="Tahoma"/>
                <w:sz w:val="22"/>
                <w:szCs w:val="22"/>
              </w:rPr>
              <w:t>47</w:t>
            </w:r>
            <w:r w:rsidR="00092A75" w:rsidRPr="00842E32">
              <w:rPr>
                <w:rFonts w:ascii="Tahoma" w:eastAsia="Tahoma" w:hAnsi="Tahoma" w:cs="Tahoma"/>
                <w:sz w:val="22"/>
                <w:szCs w:val="22"/>
              </w:rPr>
              <w:t>% of non-Pupil Premium pupils.</w:t>
            </w:r>
            <w:r w:rsidR="00092A75">
              <w:rPr>
                <w:rFonts w:ascii="Tahoma" w:eastAsia="Tahoma" w:hAnsi="Tahoma" w:cs="Tahoma"/>
                <w:sz w:val="22"/>
                <w:szCs w:val="22"/>
              </w:rPr>
              <w:t xml:space="preserve"> </w:t>
            </w:r>
          </w:p>
          <w:p w14:paraId="4D96C292" w14:textId="1128E8AE" w:rsidR="00A664E5" w:rsidRDefault="00A664E5" w:rsidP="008F1012">
            <w:pPr>
              <w:pStyle w:val="TableRow"/>
              <w:ind w:left="0"/>
              <w:rPr>
                <w:rStyle w:val="normaltextrun"/>
                <w:rFonts w:ascii="Tahoma" w:hAnsi="Tahoma" w:cs="Tahoma"/>
                <w:color w:val="auto"/>
                <w:sz w:val="22"/>
                <w:szCs w:val="22"/>
              </w:rPr>
            </w:pPr>
          </w:p>
          <w:p w14:paraId="0332FA5E" w14:textId="5266C7C3" w:rsidR="00A664E5" w:rsidRPr="001D5410" w:rsidRDefault="6D7FCA9A" w:rsidP="001D5410">
            <w:pPr>
              <w:pStyle w:val="TableRow"/>
              <w:rPr>
                <w:rStyle w:val="normaltextrun"/>
                <w:rFonts w:ascii="Tahoma" w:eastAsia="Tahoma" w:hAnsi="Tahoma" w:cs="Tahoma"/>
                <w:sz w:val="22"/>
                <w:szCs w:val="22"/>
              </w:rPr>
            </w:pPr>
            <w:r>
              <w:rPr>
                <w:rStyle w:val="normaltextrun"/>
                <w:rFonts w:ascii="Tahoma" w:hAnsi="Tahoma" w:cs="Tahoma"/>
                <w:color w:val="auto"/>
                <w:sz w:val="22"/>
                <w:szCs w:val="22"/>
                <w:shd w:val="clear" w:color="auto" w:fill="FFFFFF"/>
              </w:rPr>
              <w:t xml:space="preserve">Despite our best efforts, not all our pupils achieved a nationally accredited English and Maths qualification at the appropriate level. </w:t>
            </w:r>
            <w:r w:rsidR="00C14766">
              <w:rPr>
                <w:rStyle w:val="normaltextrun"/>
                <w:rFonts w:ascii="Tahoma" w:hAnsi="Tahoma" w:cs="Tahoma"/>
                <w:color w:val="auto"/>
                <w:sz w:val="22"/>
                <w:szCs w:val="22"/>
                <w:shd w:val="clear" w:color="auto" w:fill="FFFFFF"/>
              </w:rPr>
              <w:t>55</w:t>
            </w:r>
            <w:r w:rsidR="6F98C5C5">
              <w:rPr>
                <w:rStyle w:val="normaltextrun"/>
                <w:rFonts w:ascii="Tahoma" w:hAnsi="Tahoma" w:cs="Tahoma"/>
                <w:color w:val="auto"/>
                <w:sz w:val="22"/>
                <w:szCs w:val="22"/>
                <w:shd w:val="clear" w:color="auto" w:fill="FFFFFF"/>
              </w:rPr>
              <w:t>%</w:t>
            </w:r>
            <w:r w:rsidR="289FC7EF">
              <w:rPr>
                <w:rStyle w:val="normaltextrun"/>
                <w:rFonts w:ascii="Tahoma" w:hAnsi="Tahoma" w:cs="Tahoma"/>
                <w:color w:val="auto"/>
                <w:sz w:val="22"/>
                <w:szCs w:val="22"/>
                <w:shd w:val="clear" w:color="auto" w:fill="FFFFFF"/>
              </w:rPr>
              <w:t xml:space="preserve"> of our Yr11 pupils gained </w:t>
            </w:r>
            <w:r w:rsidR="003E1242">
              <w:rPr>
                <w:rStyle w:val="normaltextrun"/>
                <w:rFonts w:ascii="Tahoma" w:hAnsi="Tahoma" w:cs="Tahoma"/>
                <w:color w:val="auto"/>
                <w:sz w:val="22"/>
                <w:szCs w:val="22"/>
                <w:shd w:val="clear" w:color="auto" w:fill="FFFFFF"/>
              </w:rPr>
              <w:t xml:space="preserve">GCSEs </w:t>
            </w:r>
            <w:r w:rsidR="289FC7EF">
              <w:rPr>
                <w:rStyle w:val="normaltextrun"/>
                <w:rFonts w:ascii="Tahoma" w:hAnsi="Tahoma" w:cs="Tahoma"/>
                <w:color w:val="auto"/>
                <w:sz w:val="22"/>
                <w:szCs w:val="22"/>
                <w:shd w:val="clear" w:color="auto" w:fill="FFFFFF"/>
              </w:rPr>
              <w:t>in both English and Maths</w:t>
            </w:r>
            <w:r w:rsidR="003E1242">
              <w:rPr>
                <w:rStyle w:val="normaltextrun"/>
                <w:rFonts w:ascii="Tahoma" w:hAnsi="Tahoma" w:cs="Tahoma"/>
                <w:color w:val="auto"/>
                <w:sz w:val="22"/>
                <w:szCs w:val="22"/>
                <w:shd w:val="clear" w:color="auto" w:fill="FFFFFF"/>
              </w:rPr>
              <w:t xml:space="preserve">. </w:t>
            </w:r>
            <w:r w:rsidR="00C14766">
              <w:rPr>
                <w:rStyle w:val="normaltextrun"/>
                <w:rFonts w:ascii="Tahoma" w:hAnsi="Tahoma" w:cs="Tahoma"/>
                <w:color w:val="auto"/>
                <w:sz w:val="22"/>
                <w:szCs w:val="22"/>
                <w:shd w:val="clear" w:color="auto" w:fill="FFFFFF"/>
              </w:rPr>
              <w:t>92</w:t>
            </w:r>
            <w:r w:rsidR="003E1242">
              <w:rPr>
                <w:rStyle w:val="normaltextrun"/>
                <w:rFonts w:ascii="Tahoma" w:hAnsi="Tahoma" w:cs="Tahoma"/>
                <w:color w:val="auto"/>
                <w:sz w:val="22"/>
                <w:szCs w:val="22"/>
                <w:shd w:val="clear" w:color="auto" w:fill="FFFFFF"/>
              </w:rPr>
              <w:t>% of our Yr11 pupils achieved nationally recognised qualifications in English and</w:t>
            </w:r>
            <w:r w:rsidR="00E0632E">
              <w:rPr>
                <w:rStyle w:val="normaltextrun"/>
                <w:rFonts w:ascii="Tahoma" w:hAnsi="Tahoma" w:cs="Tahoma"/>
                <w:color w:val="auto"/>
                <w:sz w:val="22"/>
                <w:szCs w:val="22"/>
                <w:shd w:val="clear" w:color="auto" w:fill="FFFFFF"/>
              </w:rPr>
              <w:t xml:space="preserve"> 92% achieved nationally recognised qualifications in </w:t>
            </w:r>
            <w:r w:rsidR="003E1242">
              <w:rPr>
                <w:rStyle w:val="normaltextrun"/>
                <w:rFonts w:ascii="Tahoma" w:hAnsi="Tahoma" w:cs="Tahoma"/>
                <w:color w:val="auto"/>
                <w:sz w:val="22"/>
                <w:szCs w:val="22"/>
                <w:shd w:val="clear" w:color="auto" w:fill="FFFFFF"/>
              </w:rPr>
              <w:t>Maths.</w:t>
            </w:r>
          </w:p>
        </w:tc>
      </w:tr>
      <w:tr w:rsidR="00A664E5" w14:paraId="6428887D" w14:textId="77777777" w:rsidTr="069AF4E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97F54" w14:textId="77777777" w:rsidR="00A664E5" w:rsidRDefault="00A664E5" w:rsidP="007A0126">
            <w:pPr>
              <w:pStyle w:val="TableRow"/>
            </w:pPr>
            <w:r>
              <w:rPr>
                <w:rFonts w:ascii="Tahoma" w:hAnsi="Tahoma" w:cs="Tahoma"/>
                <w:b/>
                <w:sz w:val="22"/>
                <w:szCs w:val="22"/>
              </w:rPr>
              <w:t>Wider outcomes – attendance:</w:t>
            </w:r>
          </w:p>
          <w:p w14:paraId="50C67A54" w14:textId="77777777" w:rsidR="00A664E5" w:rsidRDefault="00A664E5" w:rsidP="007A0126">
            <w:pPr>
              <w:pStyle w:val="TableRow"/>
              <w:rPr>
                <w:rFonts w:ascii="Tahoma" w:hAnsi="Tahoma" w:cs="Tahoma"/>
                <w:color w:val="000000"/>
                <w:sz w:val="22"/>
                <w:szCs w:val="22"/>
              </w:rPr>
            </w:pPr>
            <w:r>
              <w:rPr>
                <w:rFonts w:ascii="Tahoma" w:hAnsi="Tahoma" w:cs="Tahoma"/>
                <w:color w:val="000000"/>
                <w:sz w:val="22"/>
                <w:szCs w:val="22"/>
              </w:rPr>
              <w:lastRenderedPageBreak/>
              <w:t>Pupils increase their attendance to school</w:t>
            </w:r>
          </w:p>
          <w:p w14:paraId="694FC6EC" w14:textId="77777777" w:rsidR="00A664E5" w:rsidRDefault="00A664E5" w:rsidP="007A0126">
            <w:pPr>
              <w:pStyle w:val="TableRow"/>
              <w:rPr>
                <w:rFonts w:ascii="Tahoma" w:hAnsi="Tahoma" w:cs="Tahoma"/>
                <w:color w:val="000000"/>
                <w:sz w:val="22"/>
                <w:szCs w:val="22"/>
              </w:rPr>
            </w:pPr>
          </w:p>
          <w:p w14:paraId="348F46D8" w14:textId="77777777" w:rsidR="00A664E5" w:rsidRDefault="00A664E5" w:rsidP="007A0126">
            <w:pPr>
              <w:spacing w:after="0" w:line="240" w:lineRule="auto"/>
            </w:pPr>
            <w:r>
              <w:rPr>
                <w:rStyle w:val="normaltextrun"/>
                <w:rFonts w:ascii="Tahoma" w:hAnsi="Tahoma" w:cs="Tahoma"/>
                <w:i/>
                <w:color w:val="000000"/>
                <w:sz w:val="22"/>
                <w:szCs w:val="22"/>
                <w:shd w:val="clear" w:color="auto" w:fill="FFFFFF"/>
              </w:rPr>
              <w:t>For 80% of pupils to have at least 60% attendance.</w:t>
            </w:r>
            <w:r>
              <w:rPr>
                <w:rStyle w:val="eop"/>
                <w:rFonts w:ascii="Tahoma" w:hAnsi="Tahoma" w:cs="Tahoma"/>
                <w:i/>
                <w:color w:val="000000"/>
                <w:sz w:val="22"/>
                <w:szCs w:val="22"/>
                <w:shd w:val="clear" w:color="auto" w:fill="FFFFFF"/>
              </w:rPr>
              <w:t> </w:t>
            </w:r>
          </w:p>
          <w:p w14:paraId="779D90A7" w14:textId="77777777" w:rsidR="00A664E5" w:rsidRDefault="00A664E5" w:rsidP="007A0126">
            <w:pPr>
              <w:pStyle w:val="TableRow"/>
            </w:pPr>
            <w:r>
              <w:rPr>
                <w:rFonts w:ascii="Tahoma" w:hAnsi="Tahoma" w:cs="Tahoma"/>
                <w:color w:val="auto"/>
                <w:sz w:val="16"/>
                <w:szCs w:val="16"/>
              </w:rPr>
              <w:t>(SDP target)</w:t>
            </w:r>
          </w:p>
          <w:p w14:paraId="72C33BBE" w14:textId="77777777" w:rsidR="00A664E5" w:rsidRDefault="00A664E5" w:rsidP="007A0126">
            <w:pPr>
              <w:pStyle w:val="TableRow"/>
            </w:pP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2F6EB2" w14:textId="483C91E3" w:rsidR="4AC4D0E9" w:rsidRDefault="4AC4D0E9" w:rsidP="239F3CDA">
            <w:pPr>
              <w:pStyle w:val="TableRow"/>
              <w:rPr>
                <w:rFonts w:ascii="Tahoma" w:hAnsi="Tahoma" w:cs="Tahoma"/>
                <w:sz w:val="22"/>
                <w:szCs w:val="22"/>
              </w:rPr>
            </w:pPr>
            <w:r w:rsidRPr="239F3CDA">
              <w:rPr>
                <w:rFonts w:ascii="Tahoma" w:hAnsi="Tahoma" w:cs="Tahoma"/>
                <w:sz w:val="22"/>
                <w:szCs w:val="22"/>
              </w:rPr>
              <w:lastRenderedPageBreak/>
              <w:t xml:space="preserve">It is acknowledged that attendance is one of the most important factors that influence educational outcomes: </w:t>
            </w:r>
            <w:r w:rsidRPr="239F3CDA">
              <w:rPr>
                <w:rFonts w:ascii="Tahoma" w:hAnsi="Tahoma" w:cs="Tahoma"/>
                <w:sz w:val="22"/>
                <w:szCs w:val="22"/>
              </w:rPr>
              <w:lastRenderedPageBreak/>
              <w:t>pupils with attendance of 60% and above have better outcomes at Haybrook College, than those with less.</w:t>
            </w:r>
          </w:p>
          <w:p w14:paraId="77CEF35F" w14:textId="1133BAFE" w:rsidR="239F3CDA" w:rsidRDefault="239F3CDA" w:rsidP="239F3CDA">
            <w:pPr>
              <w:pStyle w:val="TableRow"/>
              <w:rPr>
                <w:rFonts w:ascii="Tahoma" w:hAnsi="Tahoma" w:cs="Tahoma"/>
                <w:sz w:val="22"/>
                <w:szCs w:val="22"/>
              </w:rPr>
            </w:pPr>
          </w:p>
          <w:p w14:paraId="6C818773" w14:textId="55C95EAC" w:rsidR="00A664E5" w:rsidRDefault="515BD04D" w:rsidP="00EF7D75">
            <w:pPr>
              <w:pStyle w:val="TableRow"/>
              <w:rPr>
                <w:rFonts w:ascii="Tahoma" w:hAnsi="Tahoma" w:cs="Tahoma"/>
                <w:sz w:val="22"/>
                <w:szCs w:val="22"/>
              </w:rPr>
            </w:pPr>
            <w:r w:rsidRPr="069AF4EC">
              <w:rPr>
                <w:rFonts w:ascii="Tahoma" w:hAnsi="Tahoma" w:cs="Tahoma"/>
                <w:sz w:val="22"/>
                <w:szCs w:val="22"/>
              </w:rPr>
              <w:t xml:space="preserve">Despite the best efforts of all staff this year, attendance has </w:t>
            </w:r>
            <w:r w:rsidR="3221927B" w:rsidRPr="069AF4EC">
              <w:rPr>
                <w:rFonts w:ascii="Tahoma" w:hAnsi="Tahoma" w:cs="Tahoma"/>
                <w:sz w:val="22"/>
                <w:szCs w:val="22"/>
              </w:rPr>
              <w:t>continued to be impacted</w:t>
            </w:r>
            <w:r w:rsidR="099A1F1B" w:rsidRPr="069AF4EC">
              <w:rPr>
                <w:rFonts w:ascii="Tahoma" w:hAnsi="Tahoma" w:cs="Tahoma"/>
                <w:sz w:val="22"/>
                <w:szCs w:val="22"/>
              </w:rPr>
              <w:t xml:space="preserve"> by the pandemic</w:t>
            </w:r>
            <w:r w:rsidR="00E87E56" w:rsidRPr="069AF4EC">
              <w:rPr>
                <w:rFonts w:ascii="Tahoma" w:hAnsi="Tahoma" w:cs="Tahoma"/>
                <w:sz w:val="22"/>
                <w:szCs w:val="22"/>
              </w:rPr>
              <w:t>, as it has nationally.</w:t>
            </w:r>
            <w:r w:rsidR="099A1F1B" w:rsidRPr="069AF4EC">
              <w:rPr>
                <w:rFonts w:ascii="Tahoma" w:hAnsi="Tahoma" w:cs="Tahoma"/>
                <w:sz w:val="22"/>
                <w:szCs w:val="22"/>
              </w:rPr>
              <w:t xml:space="preserve"> </w:t>
            </w:r>
            <w:r w:rsidR="4D050D7E" w:rsidRPr="069AF4EC">
              <w:rPr>
                <w:rFonts w:ascii="Tahoma" w:hAnsi="Tahoma" w:cs="Tahoma"/>
                <w:sz w:val="22"/>
                <w:szCs w:val="22"/>
              </w:rPr>
              <w:t>Unadjusted attendance for 202</w:t>
            </w:r>
            <w:r w:rsidR="00B6066D">
              <w:rPr>
                <w:rFonts w:ascii="Tahoma" w:hAnsi="Tahoma" w:cs="Tahoma"/>
                <w:sz w:val="22"/>
                <w:szCs w:val="22"/>
              </w:rPr>
              <w:t xml:space="preserve">3 - </w:t>
            </w:r>
            <w:r w:rsidR="00EF5557" w:rsidRPr="069AF4EC">
              <w:rPr>
                <w:rFonts w:ascii="Tahoma" w:hAnsi="Tahoma" w:cs="Tahoma"/>
                <w:sz w:val="22"/>
                <w:szCs w:val="22"/>
              </w:rPr>
              <w:t>202</w:t>
            </w:r>
            <w:r w:rsidR="00B6066D">
              <w:rPr>
                <w:rFonts w:ascii="Tahoma" w:hAnsi="Tahoma" w:cs="Tahoma"/>
                <w:sz w:val="22"/>
                <w:szCs w:val="22"/>
              </w:rPr>
              <w:t>4</w:t>
            </w:r>
            <w:r w:rsidR="4D050D7E" w:rsidRPr="069AF4EC">
              <w:rPr>
                <w:rFonts w:ascii="Tahoma" w:hAnsi="Tahoma" w:cs="Tahoma"/>
                <w:sz w:val="22"/>
                <w:szCs w:val="22"/>
              </w:rPr>
              <w:t xml:space="preserve"> was 6</w:t>
            </w:r>
            <w:r w:rsidR="00B6066D">
              <w:rPr>
                <w:rFonts w:ascii="Tahoma" w:hAnsi="Tahoma" w:cs="Tahoma"/>
                <w:sz w:val="22"/>
                <w:szCs w:val="22"/>
              </w:rPr>
              <w:t>4.5</w:t>
            </w:r>
            <w:r w:rsidR="4D050D7E" w:rsidRPr="069AF4EC">
              <w:rPr>
                <w:rFonts w:ascii="Tahoma" w:hAnsi="Tahoma" w:cs="Tahoma"/>
                <w:sz w:val="22"/>
                <w:szCs w:val="22"/>
              </w:rPr>
              <w:t>%</w:t>
            </w:r>
            <w:r w:rsidR="545795F2" w:rsidRPr="069AF4EC">
              <w:rPr>
                <w:rFonts w:ascii="Tahoma" w:hAnsi="Tahoma" w:cs="Tahoma"/>
                <w:sz w:val="22"/>
                <w:szCs w:val="22"/>
              </w:rPr>
              <w:t>, whilst t</w:t>
            </w:r>
            <w:r w:rsidR="0ED62155" w:rsidRPr="069AF4EC">
              <w:rPr>
                <w:rFonts w:ascii="Tahoma" w:hAnsi="Tahoma" w:cs="Tahoma"/>
                <w:sz w:val="22"/>
                <w:szCs w:val="22"/>
              </w:rPr>
              <w:t xml:space="preserve">he adjusted attendance rate was </w:t>
            </w:r>
            <w:r w:rsidR="00B6066D">
              <w:rPr>
                <w:rFonts w:ascii="Tahoma" w:hAnsi="Tahoma" w:cs="Tahoma"/>
                <w:sz w:val="22"/>
                <w:szCs w:val="22"/>
              </w:rPr>
              <w:t>69.3</w:t>
            </w:r>
            <w:r w:rsidR="0ED62155" w:rsidRPr="069AF4EC">
              <w:rPr>
                <w:rFonts w:ascii="Tahoma" w:hAnsi="Tahoma" w:cs="Tahoma"/>
                <w:sz w:val="22"/>
                <w:szCs w:val="22"/>
              </w:rPr>
              <w:t>%.</w:t>
            </w:r>
            <w:r w:rsidR="68462FAB" w:rsidRPr="069AF4EC">
              <w:rPr>
                <w:rFonts w:ascii="Tahoma" w:hAnsi="Tahoma" w:cs="Tahoma"/>
                <w:sz w:val="22"/>
                <w:szCs w:val="22"/>
              </w:rPr>
              <w:t xml:space="preserve"> </w:t>
            </w:r>
          </w:p>
          <w:p w14:paraId="5FFA3D39" w14:textId="3B171F88" w:rsidR="00A664E5" w:rsidRDefault="00A664E5" w:rsidP="00EF7D75">
            <w:pPr>
              <w:pStyle w:val="TableRow"/>
              <w:rPr>
                <w:rFonts w:ascii="Tahoma" w:hAnsi="Tahoma" w:cs="Tahoma"/>
                <w:sz w:val="22"/>
                <w:szCs w:val="22"/>
              </w:rPr>
            </w:pPr>
          </w:p>
          <w:p w14:paraId="0F838A49" w14:textId="4B744A6A" w:rsidR="00A664E5" w:rsidRDefault="4EF983B4" w:rsidP="00EF7D75">
            <w:pPr>
              <w:spacing w:before="60" w:after="60" w:line="240" w:lineRule="auto"/>
            </w:pPr>
            <w:r w:rsidRPr="069AF4EC">
              <w:rPr>
                <w:rFonts w:ascii="Tahoma" w:eastAsia="Tahoma" w:hAnsi="Tahoma" w:cs="Tahoma"/>
                <w:color w:val="0D0D0D" w:themeColor="text1" w:themeTint="F2"/>
                <w:sz w:val="22"/>
                <w:szCs w:val="22"/>
              </w:rPr>
              <w:t xml:space="preserve">Current data sets for APs report that national attendance was 60.2% for 2022-2023. The table below shows that Haybrook College’s attendance </w:t>
            </w:r>
            <w:r w:rsidR="00B6066D">
              <w:rPr>
                <w:rFonts w:ascii="Tahoma" w:eastAsia="Tahoma" w:hAnsi="Tahoma" w:cs="Tahoma"/>
                <w:color w:val="0D0D0D" w:themeColor="text1" w:themeTint="F2"/>
                <w:sz w:val="22"/>
                <w:szCs w:val="22"/>
              </w:rPr>
              <w:t xml:space="preserve">remains </w:t>
            </w:r>
            <w:r w:rsidRPr="069AF4EC">
              <w:rPr>
                <w:rFonts w:ascii="Tahoma" w:eastAsia="Tahoma" w:hAnsi="Tahoma" w:cs="Tahoma"/>
                <w:color w:val="0D0D0D" w:themeColor="text1" w:themeTint="F2"/>
                <w:sz w:val="22"/>
                <w:szCs w:val="22"/>
              </w:rPr>
              <w:t>above the national average.</w:t>
            </w:r>
          </w:p>
          <w:p w14:paraId="43FEC404" w14:textId="74B64F75" w:rsidR="00A664E5" w:rsidRDefault="00A664E5" w:rsidP="00EF7D75">
            <w:pPr>
              <w:pStyle w:val="TableRow"/>
              <w:ind w:left="0"/>
              <w:rPr>
                <w:rFonts w:ascii="Tahoma" w:hAnsi="Tahoma" w:cs="Tahoma"/>
                <w:sz w:val="22"/>
                <w:szCs w:val="22"/>
              </w:rPr>
            </w:pPr>
          </w:p>
          <w:p w14:paraId="43747CCE" w14:textId="6E3649E1" w:rsidR="00A664E5" w:rsidRDefault="1A83D036" w:rsidP="00EF7D75">
            <w:pPr>
              <w:pStyle w:val="TableRow"/>
              <w:rPr>
                <w:rFonts w:ascii="Tahoma" w:hAnsi="Tahoma" w:cs="Tahoma"/>
                <w:sz w:val="22"/>
                <w:szCs w:val="22"/>
              </w:rPr>
            </w:pPr>
            <w:r w:rsidRPr="00F342A0">
              <w:rPr>
                <w:rFonts w:ascii="Tahoma" w:hAnsi="Tahoma" w:cs="Tahoma"/>
                <w:sz w:val="22"/>
                <w:szCs w:val="22"/>
              </w:rPr>
              <w:t xml:space="preserve">Attendance of pupils in receipt of pupil premium was </w:t>
            </w:r>
            <w:r w:rsidR="00E01178">
              <w:rPr>
                <w:rFonts w:ascii="Tahoma" w:hAnsi="Tahoma" w:cs="Tahoma"/>
                <w:sz w:val="22"/>
                <w:szCs w:val="22"/>
              </w:rPr>
              <w:t xml:space="preserve">just below </w:t>
            </w:r>
            <w:r w:rsidR="45F4407B" w:rsidRPr="00F342A0">
              <w:rPr>
                <w:rFonts w:ascii="Tahoma" w:hAnsi="Tahoma" w:cs="Tahoma"/>
                <w:sz w:val="22"/>
                <w:szCs w:val="22"/>
              </w:rPr>
              <w:t>those not eligible</w:t>
            </w:r>
            <w:r w:rsidR="004D5AD9">
              <w:rPr>
                <w:rFonts w:ascii="Tahoma" w:hAnsi="Tahoma" w:cs="Tahoma"/>
                <w:sz w:val="22"/>
                <w:szCs w:val="22"/>
              </w:rPr>
              <w:t xml:space="preserve">, which is in contrast to the previous 4 years. </w:t>
            </w:r>
            <w:r w:rsidR="00CA39FC" w:rsidRPr="00F342A0">
              <w:rPr>
                <w:rFonts w:ascii="Tahoma" w:hAnsi="Tahoma" w:cs="Tahoma"/>
                <w:sz w:val="22"/>
                <w:szCs w:val="22"/>
              </w:rPr>
              <w:t>(see table below)</w:t>
            </w:r>
          </w:p>
          <w:p w14:paraId="0B137D7F" w14:textId="5943AEAA" w:rsidR="00A664E5" w:rsidRDefault="00A664E5" w:rsidP="00EF7D75">
            <w:pPr>
              <w:pStyle w:val="TableRow"/>
              <w:rPr>
                <w:rFonts w:ascii="Tahoma" w:hAnsi="Tahoma" w:cs="Tahoma"/>
                <w:sz w:val="22"/>
                <w:szCs w:val="22"/>
              </w:rPr>
            </w:pPr>
          </w:p>
          <w:p w14:paraId="46D7E993" w14:textId="3731F600" w:rsidR="00A664E5" w:rsidRDefault="307DD9E6" w:rsidP="239F3CDA">
            <w:pPr>
              <w:pStyle w:val="TableRow"/>
              <w:spacing w:before="0"/>
              <w:rPr>
                <w:rFonts w:ascii="Tahoma" w:hAnsi="Tahoma" w:cs="Tahoma"/>
                <w:sz w:val="22"/>
                <w:szCs w:val="22"/>
              </w:rPr>
            </w:pPr>
            <w:r w:rsidRPr="239F3CDA">
              <w:rPr>
                <w:rFonts w:ascii="Tahoma" w:hAnsi="Tahoma" w:cs="Tahoma"/>
                <w:sz w:val="16"/>
                <w:szCs w:val="16"/>
              </w:rPr>
              <w:t>*Unadjusted data includes pupils that are on our role that may never attend the setting.</w:t>
            </w:r>
            <w:r w:rsidRPr="239F3CDA">
              <w:rPr>
                <w:rFonts w:ascii="Tahoma" w:hAnsi="Tahoma" w:cs="Tahoma"/>
                <w:sz w:val="22"/>
                <w:szCs w:val="22"/>
              </w:rPr>
              <w:t xml:space="preserve"> </w:t>
            </w:r>
            <w:r w:rsidRPr="239F3CDA">
              <w:rPr>
                <w:rFonts w:ascii="Tahoma" w:hAnsi="Tahoma" w:cs="Tahoma"/>
                <w:sz w:val="16"/>
                <w:szCs w:val="16"/>
              </w:rPr>
              <w:t>Adjusted data is where pupils have been taken off who are on roll but do not attend the setting</w:t>
            </w:r>
            <w:r w:rsidR="000028C7">
              <w:rPr>
                <w:rFonts w:ascii="Tahoma" w:hAnsi="Tahoma" w:cs="Tahoma"/>
                <w:sz w:val="16"/>
                <w:szCs w:val="16"/>
              </w:rPr>
              <w:t>, for example, may be medically unfit or moved out of area but still on roll until another provision has been found.</w:t>
            </w:r>
          </w:p>
        </w:tc>
      </w:tr>
      <w:tr w:rsidR="00A664E5" w14:paraId="181EB5A3" w14:textId="77777777" w:rsidTr="069AF4E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90652" w14:textId="77777777" w:rsidR="00A664E5" w:rsidRDefault="00A664E5" w:rsidP="007A0126">
            <w:pPr>
              <w:pStyle w:val="TableRow"/>
            </w:pPr>
            <w:r>
              <w:rPr>
                <w:rFonts w:ascii="Tahoma" w:hAnsi="Tahoma" w:cs="Tahoma"/>
                <w:b/>
                <w:sz w:val="22"/>
                <w:szCs w:val="22"/>
              </w:rPr>
              <w:lastRenderedPageBreak/>
              <w:t>Wider outcomes – independence:</w:t>
            </w:r>
          </w:p>
          <w:p w14:paraId="2F442246" w14:textId="77777777" w:rsidR="00A664E5" w:rsidRDefault="00A664E5" w:rsidP="007A0126">
            <w:pPr>
              <w:pStyle w:val="TableRow"/>
              <w:rPr>
                <w:rFonts w:ascii="Tahoma" w:hAnsi="Tahoma" w:cs="Tahoma"/>
                <w:sz w:val="22"/>
                <w:szCs w:val="22"/>
              </w:rPr>
            </w:pPr>
            <w:r>
              <w:rPr>
                <w:rFonts w:ascii="Tahoma" w:hAnsi="Tahoma" w:cs="Tahoma"/>
                <w:sz w:val="22"/>
                <w:szCs w:val="22"/>
              </w:rPr>
              <w:t>Pupils develop skills to manage their behaviour independently</w:t>
            </w:r>
          </w:p>
          <w:p w14:paraId="63E3B0E5" w14:textId="77777777" w:rsidR="00A664E5" w:rsidRDefault="00A664E5" w:rsidP="007A0126">
            <w:pPr>
              <w:pStyle w:val="TableRow"/>
              <w:rPr>
                <w:rFonts w:ascii="Tahoma" w:hAnsi="Tahoma" w:cs="Tahoma"/>
                <w:sz w:val="22"/>
                <w:szCs w:val="22"/>
              </w:rPr>
            </w:pPr>
          </w:p>
          <w:p w14:paraId="31062D64" w14:textId="77777777" w:rsidR="00A664E5" w:rsidRDefault="00A664E5" w:rsidP="007A0126">
            <w:pPr>
              <w:spacing w:after="0" w:line="240" w:lineRule="auto"/>
            </w:pPr>
            <w:r>
              <w:rPr>
                <w:rStyle w:val="normaltextrun"/>
                <w:rFonts w:ascii="Tahoma" w:hAnsi="Tahoma" w:cs="Tahoma"/>
                <w:i/>
                <w:color w:val="000000"/>
                <w:sz w:val="22"/>
                <w:szCs w:val="22"/>
                <w:shd w:val="clear" w:color="auto" w:fill="FFFFFF"/>
              </w:rPr>
              <w:t>For there to be a 5% reduction in FTE across the College and the length of FTE to be further reduced when compared to 2018-19 academic year.</w:t>
            </w:r>
          </w:p>
          <w:p w14:paraId="31F0055E" w14:textId="59F40F75" w:rsidR="00A664E5" w:rsidRDefault="00A664E5" w:rsidP="00D8640F">
            <w:pPr>
              <w:pStyle w:val="TableRow"/>
            </w:pPr>
            <w:r>
              <w:rPr>
                <w:rFonts w:ascii="Tahoma" w:hAnsi="Tahoma" w:cs="Tahoma"/>
                <w:color w:val="auto"/>
                <w:sz w:val="16"/>
                <w:szCs w:val="16"/>
              </w:rPr>
              <w:t>(SDP target)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09095" w14:textId="5F2556A1" w:rsidR="00A664E5" w:rsidRDefault="59AC7F2F" w:rsidP="239F3CDA">
            <w:pPr>
              <w:pStyle w:val="TableRow"/>
              <w:rPr>
                <w:rFonts w:ascii="Tahoma" w:hAnsi="Tahoma" w:cs="Tahoma"/>
                <w:color w:val="auto"/>
                <w:sz w:val="22"/>
                <w:szCs w:val="22"/>
                <w:shd w:val="clear" w:color="auto" w:fill="FFFFFF"/>
              </w:rPr>
            </w:pPr>
            <w:r>
              <w:rPr>
                <w:rFonts w:ascii="Tahoma" w:hAnsi="Tahoma" w:cs="Tahoma"/>
                <w:color w:val="auto"/>
                <w:sz w:val="22"/>
                <w:szCs w:val="22"/>
                <w:shd w:val="clear" w:color="auto" w:fill="FFFFFF"/>
              </w:rPr>
              <w:t xml:space="preserve">The impact of the pandemic on </w:t>
            </w:r>
            <w:r w:rsidR="16183088">
              <w:rPr>
                <w:rFonts w:ascii="Tahoma" w:hAnsi="Tahoma" w:cs="Tahoma"/>
                <w:color w:val="auto"/>
                <w:sz w:val="22"/>
                <w:szCs w:val="22"/>
                <w:shd w:val="clear" w:color="auto" w:fill="FFFFFF"/>
              </w:rPr>
              <w:t>pupils'</w:t>
            </w:r>
            <w:r>
              <w:rPr>
                <w:rFonts w:ascii="Tahoma" w:hAnsi="Tahoma" w:cs="Tahoma"/>
                <w:color w:val="auto"/>
                <w:sz w:val="22"/>
                <w:szCs w:val="22"/>
                <w:shd w:val="clear" w:color="auto" w:fill="FFFFFF"/>
              </w:rPr>
              <w:t xml:space="preserve"> ability to manage their behaviour has been significant and staff have worked</w:t>
            </w:r>
            <w:r w:rsidR="46742B39">
              <w:rPr>
                <w:rFonts w:ascii="Tahoma" w:hAnsi="Tahoma" w:cs="Tahoma"/>
                <w:color w:val="auto"/>
                <w:sz w:val="22"/>
                <w:szCs w:val="22"/>
                <w:shd w:val="clear" w:color="auto" w:fill="FFFFFF"/>
              </w:rPr>
              <w:t xml:space="preserve"> tirelessly to support pupils to </w:t>
            </w:r>
            <w:r w:rsidR="35A5A31B">
              <w:rPr>
                <w:rFonts w:ascii="Tahoma" w:hAnsi="Tahoma" w:cs="Tahoma"/>
                <w:color w:val="auto"/>
                <w:sz w:val="22"/>
                <w:szCs w:val="22"/>
                <w:shd w:val="clear" w:color="auto" w:fill="FFFFFF"/>
              </w:rPr>
              <w:t xml:space="preserve">improve their well-being and behaviour. </w:t>
            </w:r>
            <w:r w:rsidR="00EE498C">
              <w:rPr>
                <w:rFonts w:ascii="Tahoma" w:hAnsi="Tahoma" w:cs="Tahoma"/>
                <w:color w:val="auto"/>
                <w:sz w:val="22"/>
                <w:szCs w:val="22"/>
                <w:shd w:val="clear" w:color="auto" w:fill="FFFFFF"/>
              </w:rPr>
              <w:t>The number of f</w:t>
            </w:r>
            <w:r w:rsidR="14A1039A">
              <w:rPr>
                <w:rFonts w:ascii="Tahoma" w:hAnsi="Tahoma" w:cs="Tahoma"/>
                <w:color w:val="auto"/>
                <w:sz w:val="22"/>
                <w:szCs w:val="22"/>
                <w:shd w:val="clear" w:color="auto" w:fill="FFFFFF"/>
              </w:rPr>
              <w:t xml:space="preserve">ixed term </w:t>
            </w:r>
            <w:r w:rsidR="00EE498C">
              <w:rPr>
                <w:rFonts w:ascii="Tahoma" w:hAnsi="Tahoma" w:cs="Tahoma"/>
                <w:color w:val="auto"/>
                <w:sz w:val="22"/>
                <w:szCs w:val="22"/>
                <w:shd w:val="clear" w:color="auto" w:fill="FFFFFF"/>
              </w:rPr>
              <w:t>suspension</w:t>
            </w:r>
            <w:r w:rsidR="14A1039A">
              <w:rPr>
                <w:rFonts w:ascii="Tahoma" w:hAnsi="Tahoma" w:cs="Tahoma"/>
                <w:color w:val="auto"/>
                <w:sz w:val="22"/>
                <w:szCs w:val="22"/>
                <w:shd w:val="clear" w:color="auto" w:fill="FFFFFF"/>
              </w:rPr>
              <w:t xml:space="preserve">s </w:t>
            </w:r>
            <w:r w:rsidR="00EE498C">
              <w:rPr>
                <w:rFonts w:ascii="Tahoma" w:hAnsi="Tahoma" w:cs="Tahoma"/>
                <w:color w:val="auto"/>
                <w:sz w:val="22"/>
                <w:szCs w:val="22"/>
                <w:shd w:val="clear" w:color="auto" w:fill="FFFFFF"/>
              </w:rPr>
              <w:t>for 202</w:t>
            </w:r>
            <w:r w:rsidR="00DF7CCF">
              <w:rPr>
                <w:rFonts w:ascii="Tahoma" w:hAnsi="Tahoma" w:cs="Tahoma"/>
                <w:color w:val="auto"/>
                <w:sz w:val="22"/>
                <w:szCs w:val="22"/>
                <w:shd w:val="clear" w:color="auto" w:fill="FFFFFF"/>
              </w:rPr>
              <w:t>3-2024</w:t>
            </w:r>
            <w:r w:rsidR="00EE498C">
              <w:rPr>
                <w:rFonts w:ascii="Tahoma" w:hAnsi="Tahoma" w:cs="Tahoma"/>
                <w:color w:val="auto"/>
                <w:sz w:val="22"/>
                <w:szCs w:val="22"/>
                <w:shd w:val="clear" w:color="auto" w:fill="FFFFFF"/>
              </w:rPr>
              <w:t xml:space="preserve"> has </w:t>
            </w:r>
            <w:r w:rsidR="00DF7CCF">
              <w:rPr>
                <w:rFonts w:ascii="Tahoma" w:hAnsi="Tahoma" w:cs="Tahoma"/>
                <w:color w:val="auto"/>
                <w:sz w:val="22"/>
                <w:szCs w:val="22"/>
                <w:shd w:val="clear" w:color="auto" w:fill="FFFFFF"/>
              </w:rPr>
              <w:t>in</w:t>
            </w:r>
            <w:r w:rsidR="00EE498C">
              <w:rPr>
                <w:rFonts w:ascii="Tahoma" w:hAnsi="Tahoma" w:cs="Tahoma"/>
                <w:color w:val="auto"/>
                <w:sz w:val="22"/>
                <w:szCs w:val="22"/>
                <w:shd w:val="clear" w:color="auto" w:fill="FFFFFF"/>
              </w:rPr>
              <w:t xml:space="preserve">creased by </w:t>
            </w:r>
            <w:r w:rsidR="00DF7CCF">
              <w:rPr>
                <w:rFonts w:ascii="Tahoma" w:hAnsi="Tahoma" w:cs="Tahoma"/>
                <w:color w:val="auto"/>
                <w:sz w:val="22"/>
                <w:szCs w:val="22"/>
                <w:shd w:val="clear" w:color="auto" w:fill="FFFFFF"/>
              </w:rPr>
              <w:t>30</w:t>
            </w:r>
            <w:r w:rsidR="00EE498C">
              <w:rPr>
                <w:rFonts w:ascii="Tahoma" w:hAnsi="Tahoma" w:cs="Tahoma"/>
                <w:color w:val="auto"/>
                <w:sz w:val="22"/>
                <w:szCs w:val="22"/>
                <w:shd w:val="clear" w:color="auto" w:fill="FFFFFF"/>
              </w:rPr>
              <w:t>% compared to those for 202</w:t>
            </w:r>
            <w:r w:rsidR="00DF7CCF">
              <w:rPr>
                <w:rFonts w:ascii="Tahoma" w:hAnsi="Tahoma" w:cs="Tahoma"/>
                <w:color w:val="auto"/>
                <w:sz w:val="22"/>
                <w:szCs w:val="22"/>
                <w:shd w:val="clear" w:color="auto" w:fill="FFFFFF"/>
              </w:rPr>
              <w:t>2-</w:t>
            </w:r>
            <w:r w:rsidR="00EE498C">
              <w:rPr>
                <w:rFonts w:ascii="Tahoma" w:hAnsi="Tahoma" w:cs="Tahoma"/>
                <w:color w:val="auto"/>
                <w:sz w:val="22"/>
                <w:szCs w:val="22"/>
                <w:shd w:val="clear" w:color="auto" w:fill="FFFFFF"/>
              </w:rPr>
              <w:t>202</w:t>
            </w:r>
            <w:r w:rsidR="00DF7CCF">
              <w:rPr>
                <w:rFonts w:ascii="Tahoma" w:hAnsi="Tahoma" w:cs="Tahoma"/>
                <w:color w:val="auto"/>
                <w:sz w:val="22"/>
                <w:szCs w:val="22"/>
                <w:shd w:val="clear" w:color="auto" w:fill="FFFFFF"/>
              </w:rPr>
              <w:t xml:space="preserve">3, mainly at KS3. 23% of pupils are responsible for 100% of the suspensions. </w:t>
            </w:r>
          </w:p>
          <w:p w14:paraId="1065815A" w14:textId="21201305" w:rsidR="00EE498C" w:rsidRDefault="00EE498C" w:rsidP="239F3CDA">
            <w:pPr>
              <w:pStyle w:val="TableRow"/>
              <w:rPr>
                <w:rFonts w:ascii="Tahoma" w:hAnsi="Tahoma" w:cs="Tahoma"/>
                <w:color w:val="auto"/>
                <w:sz w:val="22"/>
                <w:szCs w:val="22"/>
              </w:rPr>
            </w:pPr>
          </w:p>
          <w:p w14:paraId="66865891" w14:textId="794B8FBF" w:rsidR="00EE498C" w:rsidRDefault="00EE498C" w:rsidP="239F3CDA">
            <w:pPr>
              <w:pStyle w:val="TableRow"/>
              <w:rPr>
                <w:rFonts w:ascii="Tahoma" w:hAnsi="Tahoma" w:cs="Tahoma"/>
                <w:color w:val="auto"/>
                <w:sz w:val="22"/>
                <w:szCs w:val="22"/>
              </w:rPr>
            </w:pPr>
            <w:r>
              <w:rPr>
                <w:rFonts w:ascii="Tahoma" w:hAnsi="Tahoma" w:cs="Tahoma"/>
                <w:color w:val="auto"/>
                <w:sz w:val="22"/>
                <w:szCs w:val="22"/>
              </w:rPr>
              <w:t>There have been no permanent exclusions at Haybrook College for 1</w:t>
            </w:r>
            <w:r w:rsidR="004D5AD9">
              <w:rPr>
                <w:rFonts w:ascii="Tahoma" w:hAnsi="Tahoma" w:cs="Tahoma"/>
                <w:color w:val="auto"/>
                <w:sz w:val="22"/>
                <w:szCs w:val="22"/>
              </w:rPr>
              <w:t>7</w:t>
            </w:r>
            <w:r>
              <w:rPr>
                <w:rFonts w:ascii="Tahoma" w:hAnsi="Tahoma" w:cs="Tahoma"/>
                <w:color w:val="auto"/>
                <w:sz w:val="22"/>
                <w:szCs w:val="22"/>
              </w:rPr>
              <w:t xml:space="preserve"> years.</w:t>
            </w:r>
          </w:p>
          <w:p w14:paraId="5ADA7623" w14:textId="12BC8ACE" w:rsidR="00A664E5" w:rsidRDefault="00A664E5" w:rsidP="239F3CDA">
            <w:pPr>
              <w:pStyle w:val="TableRow"/>
              <w:rPr>
                <w:rFonts w:ascii="Tahoma" w:hAnsi="Tahoma" w:cs="Tahoma"/>
                <w:color w:val="auto"/>
                <w:sz w:val="22"/>
                <w:szCs w:val="22"/>
              </w:rPr>
            </w:pPr>
          </w:p>
          <w:p w14:paraId="2E0581D4" w14:textId="532FC518" w:rsidR="00A664E5" w:rsidRDefault="1407C816" w:rsidP="239F3CDA">
            <w:pPr>
              <w:pStyle w:val="TableRow"/>
              <w:rPr>
                <w:rFonts w:ascii="Tahoma" w:hAnsi="Tahoma" w:cs="Tahoma"/>
                <w:color w:val="auto"/>
                <w:sz w:val="22"/>
                <w:szCs w:val="22"/>
              </w:rPr>
            </w:pPr>
            <w:r w:rsidRPr="239F3CDA">
              <w:rPr>
                <w:rFonts w:ascii="Tahoma" w:hAnsi="Tahoma" w:cs="Tahoma"/>
                <w:color w:val="auto"/>
                <w:sz w:val="22"/>
                <w:szCs w:val="22"/>
              </w:rPr>
              <w:t>Independent behaviour is rewarded through a points system which unlocks a range of certificates and rewards, including outdoor activities and other educational and leisure trips. Pupil voic</w:t>
            </w:r>
            <w:r w:rsidR="25AEA1EE" w:rsidRPr="239F3CDA">
              <w:rPr>
                <w:rFonts w:ascii="Tahoma" w:hAnsi="Tahoma" w:cs="Tahoma"/>
                <w:color w:val="auto"/>
                <w:sz w:val="22"/>
                <w:szCs w:val="22"/>
              </w:rPr>
              <w:t xml:space="preserve">e has continued to be important to us, and </w:t>
            </w:r>
            <w:r w:rsidR="17B0A591" w:rsidRPr="239F3CDA">
              <w:rPr>
                <w:rFonts w:ascii="Tahoma" w:hAnsi="Tahoma" w:cs="Tahoma"/>
                <w:color w:val="auto"/>
                <w:sz w:val="22"/>
                <w:szCs w:val="22"/>
              </w:rPr>
              <w:t xml:space="preserve">pupils have represented their </w:t>
            </w:r>
            <w:r w:rsidR="25AEA1EE" w:rsidRPr="239F3CDA">
              <w:rPr>
                <w:rFonts w:ascii="Tahoma" w:hAnsi="Tahoma" w:cs="Tahoma"/>
                <w:color w:val="auto"/>
                <w:sz w:val="22"/>
                <w:szCs w:val="22"/>
              </w:rPr>
              <w:t xml:space="preserve">school council </w:t>
            </w:r>
            <w:r w:rsidR="199EFEB8" w:rsidRPr="239F3CDA">
              <w:rPr>
                <w:rFonts w:ascii="Tahoma" w:hAnsi="Tahoma" w:cs="Tahoma"/>
                <w:color w:val="auto"/>
                <w:sz w:val="22"/>
                <w:szCs w:val="22"/>
              </w:rPr>
              <w:t>on staff recruitment panels and as peer mentors, for example.</w:t>
            </w:r>
          </w:p>
          <w:p w14:paraId="5D4DC33F" w14:textId="2BE21896" w:rsidR="00A664E5" w:rsidRDefault="00A664E5" w:rsidP="239F3CDA">
            <w:pPr>
              <w:pStyle w:val="TableRow"/>
              <w:rPr>
                <w:rFonts w:ascii="Tahoma" w:hAnsi="Tahoma" w:cs="Tahoma"/>
                <w:color w:val="auto"/>
                <w:sz w:val="16"/>
                <w:szCs w:val="16"/>
              </w:rPr>
            </w:pPr>
          </w:p>
          <w:p w14:paraId="62872B4B" w14:textId="77777777" w:rsidR="00A664E5" w:rsidRDefault="411A0C2A" w:rsidP="239F3CDA">
            <w:pPr>
              <w:pStyle w:val="TableRow"/>
              <w:rPr>
                <w:rFonts w:ascii="Tahoma" w:hAnsi="Tahoma" w:cs="Tahoma"/>
                <w:color w:val="auto"/>
                <w:sz w:val="22"/>
                <w:szCs w:val="22"/>
                <w:shd w:val="clear" w:color="auto" w:fill="FFFFFF"/>
              </w:rPr>
            </w:pPr>
            <w:r w:rsidRPr="239F3CDA">
              <w:rPr>
                <w:rFonts w:ascii="Tahoma" w:hAnsi="Tahoma" w:cs="Tahoma"/>
                <w:color w:val="auto"/>
                <w:sz w:val="16"/>
                <w:szCs w:val="16"/>
                <w:shd w:val="clear" w:color="auto" w:fill="FFFFFF"/>
              </w:rPr>
              <w:t>*</w:t>
            </w:r>
            <w:r w:rsidR="2322B460" w:rsidRPr="239F3CDA">
              <w:rPr>
                <w:rFonts w:ascii="Tahoma" w:hAnsi="Tahoma" w:cs="Tahoma"/>
                <w:color w:val="auto"/>
                <w:sz w:val="16"/>
                <w:szCs w:val="16"/>
                <w:shd w:val="clear" w:color="auto" w:fill="FFFFFF"/>
              </w:rPr>
              <w:t>We compare our data to 2018-2019 as the last academic year prior to</w:t>
            </w:r>
            <w:r w:rsidR="2E6A7B20" w:rsidRPr="239F3CDA">
              <w:rPr>
                <w:rFonts w:ascii="Tahoma" w:hAnsi="Tahoma" w:cs="Tahoma"/>
                <w:color w:val="auto"/>
                <w:sz w:val="16"/>
                <w:szCs w:val="16"/>
                <w:shd w:val="clear" w:color="auto" w:fill="FFFFFF"/>
              </w:rPr>
              <w:t xml:space="preserve"> the COVID-19 pandemic</w:t>
            </w:r>
            <w:r w:rsidR="2E6A7B20">
              <w:rPr>
                <w:rFonts w:ascii="Tahoma" w:hAnsi="Tahoma" w:cs="Tahoma"/>
                <w:color w:val="auto"/>
                <w:sz w:val="22"/>
                <w:szCs w:val="22"/>
                <w:shd w:val="clear" w:color="auto" w:fill="FFFFFF"/>
              </w:rPr>
              <w:t>.</w:t>
            </w:r>
          </w:p>
          <w:p w14:paraId="600AC46F" w14:textId="74F47DB3" w:rsidR="00A047DD" w:rsidRDefault="00A047DD" w:rsidP="239F3CDA">
            <w:pPr>
              <w:pStyle w:val="TableRow"/>
              <w:rPr>
                <w:rFonts w:ascii="Tahoma" w:hAnsi="Tahoma" w:cs="Tahoma"/>
                <w:color w:val="auto"/>
                <w:sz w:val="22"/>
                <w:szCs w:val="22"/>
              </w:rPr>
            </w:pPr>
          </w:p>
        </w:tc>
      </w:tr>
    </w:tbl>
    <w:p w14:paraId="2A7D5548" w14:textId="77777777" w:rsidR="00E66558" w:rsidRPr="00EB26EA" w:rsidRDefault="009D71E8">
      <w:pPr>
        <w:pStyle w:val="Heading2"/>
        <w:spacing w:before="600"/>
        <w:rPr>
          <w:rFonts w:ascii="Tahoma" w:hAnsi="Tahoma" w:cs="Tahoma"/>
          <w:sz w:val="22"/>
          <w:szCs w:val="22"/>
        </w:rPr>
      </w:pPr>
      <w:r w:rsidRPr="00EB26EA">
        <w:rPr>
          <w:rFonts w:ascii="Tahoma" w:hAnsi="Tahoma" w:cs="Tahoma"/>
          <w:sz w:val="22"/>
          <w:szCs w:val="22"/>
        </w:rPr>
        <w:lastRenderedPageBreak/>
        <w:t>Externally provided programmes</w:t>
      </w:r>
    </w:p>
    <w:p w14:paraId="2A7D5549" w14:textId="77777777" w:rsidR="00E66558" w:rsidRPr="00EB26EA" w:rsidRDefault="009D71E8">
      <w:pPr>
        <w:rPr>
          <w:rFonts w:ascii="Tahoma" w:hAnsi="Tahoma" w:cs="Tahoma"/>
          <w:i/>
          <w:iCs/>
          <w:sz w:val="22"/>
          <w:szCs w:val="22"/>
        </w:rPr>
      </w:pPr>
      <w:r w:rsidRPr="00EB26EA">
        <w:rPr>
          <w:rFonts w:ascii="Tahoma" w:hAnsi="Tahoma" w:cs="Tahoma"/>
          <w:i/>
          <w:iCs/>
          <w:sz w:val="22"/>
          <w:szCs w:val="22"/>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B26EA" w14:paraId="2A7D554C" w14:textId="77777777" w:rsidTr="239F3CD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Pr="00EB26EA" w:rsidRDefault="009D71E8">
            <w:pPr>
              <w:pStyle w:val="TableHeader"/>
              <w:jc w:val="left"/>
              <w:rPr>
                <w:rFonts w:ascii="Tahoma" w:hAnsi="Tahoma" w:cs="Tahoma"/>
                <w:sz w:val="22"/>
                <w:szCs w:val="22"/>
              </w:rPr>
            </w:pPr>
            <w:r w:rsidRPr="00EB26EA">
              <w:rPr>
                <w:rFonts w:ascii="Tahoma" w:hAnsi="Tahoma" w:cs="Tahoma"/>
                <w:sz w:val="22"/>
                <w:szCs w:val="22"/>
              </w:rP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Pr="00EB26EA" w:rsidRDefault="009D71E8">
            <w:pPr>
              <w:pStyle w:val="TableHeader"/>
              <w:jc w:val="left"/>
              <w:rPr>
                <w:rFonts w:ascii="Tahoma" w:hAnsi="Tahoma" w:cs="Tahoma"/>
                <w:sz w:val="22"/>
                <w:szCs w:val="22"/>
              </w:rPr>
            </w:pPr>
            <w:r w:rsidRPr="00EB26EA">
              <w:rPr>
                <w:rFonts w:ascii="Tahoma" w:hAnsi="Tahoma" w:cs="Tahoma"/>
                <w:sz w:val="22"/>
                <w:szCs w:val="22"/>
              </w:rPr>
              <w:t>Provider</w:t>
            </w:r>
          </w:p>
        </w:tc>
      </w:tr>
      <w:tr w:rsidR="00E66558" w:rsidRPr="00EB26EA" w14:paraId="2A7D554F" w14:textId="77777777" w:rsidTr="239F3CD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305B2D46" w:rsidR="00E66558" w:rsidRPr="00EB26EA" w:rsidRDefault="00F67AF7">
            <w:pPr>
              <w:pStyle w:val="TableRow"/>
              <w:rPr>
                <w:rFonts w:ascii="Tahoma" w:hAnsi="Tahoma" w:cs="Tahoma"/>
                <w:sz w:val="22"/>
                <w:szCs w:val="22"/>
              </w:rPr>
            </w:pPr>
            <w:r>
              <w:rPr>
                <w:rFonts w:ascii="Tahoma" w:hAnsi="Tahoma" w:cs="Tahoma"/>
                <w:sz w:val="22"/>
                <w:szCs w:val="22"/>
              </w:rPr>
              <w:t>Units of Sound</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03E120C1" w:rsidR="00E66558" w:rsidRPr="00EB26EA" w:rsidRDefault="00F67AF7">
            <w:pPr>
              <w:pStyle w:val="TableRowCentered"/>
              <w:jc w:val="left"/>
              <w:rPr>
                <w:rFonts w:ascii="Tahoma" w:hAnsi="Tahoma" w:cs="Tahoma"/>
                <w:sz w:val="22"/>
                <w:szCs w:val="22"/>
              </w:rPr>
            </w:pPr>
            <w:proofErr w:type="spellStart"/>
            <w:r>
              <w:rPr>
                <w:rFonts w:ascii="Tahoma" w:hAnsi="Tahoma" w:cs="Tahoma"/>
                <w:sz w:val="22"/>
                <w:szCs w:val="22"/>
              </w:rPr>
              <w:t>Nisai</w:t>
            </w:r>
            <w:proofErr w:type="spellEnd"/>
          </w:p>
        </w:tc>
      </w:tr>
      <w:tr w:rsidR="00E66558" w:rsidRPr="00EB26EA" w14:paraId="2A7D5552" w14:textId="77777777" w:rsidTr="239F3CD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512A5D92" w:rsidR="00E66558" w:rsidRPr="00EB26EA" w:rsidRDefault="00F67AF7">
            <w:pPr>
              <w:pStyle w:val="TableRow"/>
              <w:rPr>
                <w:rFonts w:ascii="Tahoma" w:hAnsi="Tahoma" w:cs="Tahoma"/>
                <w:sz w:val="22"/>
                <w:szCs w:val="22"/>
              </w:rPr>
            </w:pPr>
            <w:proofErr w:type="spellStart"/>
            <w:r>
              <w:rPr>
                <w:rFonts w:ascii="Tahoma" w:hAnsi="Tahoma" w:cs="Tahoma"/>
                <w:sz w:val="22"/>
                <w:szCs w:val="22"/>
              </w:rPr>
              <w:t>RapidPlus</w:t>
            </w:r>
            <w:proofErr w:type="spellEnd"/>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51B5096A" w:rsidR="00E66558" w:rsidRPr="00EB26EA" w:rsidRDefault="00F67AF7">
            <w:pPr>
              <w:pStyle w:val="TableRowCentered"/>
              <w:jc w:val="left"/>
              <w:rPr>
                <w:rFonts w:ascii="Tahoma" w:hAnsi="Tahoma" w:cs="Tahoma"/>
                <w:sz w:val="22"/>
                <w:szCs w:val="22"/>
              </w:rPr>
            </w:pPr>
            <w:proofErr w:type="spellStart"/>
            <w:r>
              <w:rPr>
                <w:rFonts w:ascii="Tahoma" w:hAnsi="Tahoma" w:cs="Tahoma"/>
                <w:sz w:val="22"/>
                <w:szCs w:val="22"/>
              </w:rPr>
              <w:t>Pearsons</w:t>
            </w:r>
            <w:proofErr w:type="spellEnd"/>
          </w:p>
        </w:tc>
      </w:tr>
      <w:tr w:rsidR="00F67AF7" w:rsidRPr="00EB26EA" w14:paraId="59D7D031" w14:textId="77777777" w:rsidTr="239F3CD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4212E" w14:textId="56FECC93" w:rsidR="00F67AF7" w:rsidRDefault="00F67AF7">
            <w:pPr>
              <w:pStyle w:val="TableRow"/>
              <w:rPr>
                <w:rFonts w:ascii="Tahoma" w:hAnsi="Tahoma" w:cs="Tahoma"/>
                <w:sz w:val="22"/>
                <w:szCs w:val="22"/>
              </w:rPr>
            </w:pPr>
            <w:r>
              <w:rPr>
                <w:rFonts w:ascii="Tahoma" w:hAnsi="Tahoma" w:cs="Tahoma"/>
                <w:sz w:val="22"/>
                <w:szCs w:val="22"/>
              </w:rPr>
              <w:t>Academy 21 Online Learning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9A0BA" w14:textId="5C88D491" w:rsidR="00F67AF7" w:rsidRPr="00EB26EA" w:rsidRDefault="00F67AF7">
            <w:pPr>
              <w:pStyle w:val="TableRowCentered"/>
              <w:jc w:val="left"/>
              <w:rPr>
                <w:rFonts w:ascii="Tahoma" w:hAnsi="Tahoma" w:cs="Tahoma"/>
                <w:sz w:val="22"/>
                <w:szCs w:val="22"/>
              </w:rPr>
            </w:pPr>
            <w:r>
              <w:rPr>
                <w:rFonts w:ascii="Tahoma" w:hAnsi="Tahoma" w:cs="Tahoma"/>
                <w:sz w:val="22"/>
                <w:szCs w:val="22"/>
              </w:rPr>
              <w:t>Academy 21</w:t>
            </w:r>
          </w:p>
        </w:tc>
      </w:tr>
      <w:tr w:rsidR="00F67AF7" w:rsidRPr="00EB26EA" w14:paraId="571852F9" w14:textId="77777777" w:rsidTr="239F3CD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3EE677" w14:textId="31804671" w:rsidR="00F67AF7" w:rsidRDefault="00F67AF7">
            <w:pPr>
              <w:pStyle w:val="TableRow"/>
              <w:rPr>
                <w:rFonts w:ascii="Tahoma" w:hAnsi="Tahoma" w:cs="Tahoma"/>
                <w:sz w:val="22"/>
                <w:szCs w:val="22"/>
              </w:rPr>
            </w:pPr>
            <w:proofErr w:type="spellStart"/>
            <w:r>
              <w:rPr>
                <w:rFonts w:ascii="Tahoma" w:hAnsi="Tahoma" w:cs="Tahoma"/>
                <w:sz w:val="22"/>
                <w:szCs w:val="22"/>
              </w:rPr>
              <w:t>MyMaths</w:t>
            </w:r>
            <w:proofErr w:type="spellEnd"/>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1C2731" w14:textId="1F0AB752" w:rsidR="00F67AF7" w:rsidRPr="00EB26EA" w:rsidRDefault="00F67AF7">
            <w:pPr>
              <w:pStyle w:val="TableRowCentered"/>
              <w:jc w:val="left"/>
              <w:rPr>
                <w:rFonts w:ascii="Tahoma" w:hAnsi="Tahoma" w:cs="Tahoma"/>
                <w:sz w:val="22"/>
                <w:szCs w:val="22"/>
              </w:rPr>
            </w:pPr>
            <w:proofErr w:type="spellStart"/>
            <w:r>
              <w:rPr>
                <w:rFonts w:ascii="Tahoma" w:hAnsi="Tahoma" w:cs="Tahoma"/>
                <w:sz w:val="22"/>
                <w:szCs w:val="22"/>
              </w:rPr>
              <w:t>MyMaths</w:t>
            </w:r>
            <w:proofErr w:type="spellEnd"/>
          </w:p>
        </w:tc>
      </w:tr>
      <w:tr w:rsidR="00F67AF7" w:rsidRPr="00EB26EA" w14:paraId="367F22D1" w14:textId="77777777" w:rsidTr="239F3CD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14D8B" w14:textId="39E5ED98" w:rsidR="00F67AF7" w:rsidRDefault="00F67AF7">
            <w:pPr>
              <w:pStyle w:val="TableRow"/>
              <w:rPr>
                <w:rFonts w:ascii="Tahoma" w:hAnsi="Tahoma" w:cs="Tahoma"/>
                <w:sz w:val="22"/>
                <w:szCs w:val="22"/>
              </w:rPr>
            </w:pPr>
            <w:r>
              <w:rPr>
                <w:rFonts w:ascii="Tahoma" w:hAnsi="Tahoma" w:cs="Tahoma"/>
                <w:sz w:val="22"/>
                <w:szCs w:val="22"/>
              </w:rPr>
              <w:t>Times Table Rock Stars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B8B831" w14:textId="6863BBB0" w:rsidR="00F67AF7" w:rsidRPr="00EB26EA" w:rsidRDefault="00F67AF7">
            <w:pPr>
              <w:pStyle w:val="TableRowCentered"/>
              <w:jc w:val="left"/>
              <w:rPr>
                <w:rFonts w:ascii="Tahoma" w:hAnsi="Tahoma" w:cs="Tahoma"/>
                <w:sz w:val="22"/>
                <w:szCs w:val="22"/>
              </w:rPr>
            </w:pPr>
            <w:r>
              <w:rPr>
                <w:rFonts w:ascii="Tahoma" w:hAnsi="Tahoma" w:cs="Tahoma"/>
                <w:sz w:val="22"/>
                <w:szCs w:val="22"/>
              </w:rPr>
              <w:t>Times Table Rock Stars</w:t>
            </w:r>
          </w:p>
        </w:tc>
      </w:tr>
      <w:tr w:rsidR="00C80CCE" w:rsidRPr="00EB26EA" w14:paraId="49B91316" w14:textId="77777777" w:rsidTr="239F3CD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111B6" w14:textId="5EF617C9" w:rsidR="00C80CCE" w:rsidRDefault="00C80CCE">
            <w:pPr>
              <w:pStyle w:val="TableRow"/>
              <w:rPr>
                <w:rFonts w:ascii="Tahoma" w:hAnsi="Tahoma" w:cs="Tahoma"/>
                <w:sz w:val="22"/>
                <w:szCs w:val="22"/>
              </w:rPr>
            </w:pPr>
            <w:r w:rsidRPr="239F3CDA">
              <w:rPr>
                <w:rFonts w:ascii="Tahoma" w:hAnsi="Tahoma" w:cs="Tahoma"/>
                <w:sz w:val="22"/>
                <w:szCs w:val="22"/>
              </w:rPr>
              <w:t xml:space="preserve">Bedrock </w:t>
            </w:r>
            <w:r w:rsidR="26249AF6" w:rsidRPr="239F3CDA">
              <w:rPr>
                <w:rFonts w:ascii="Tahoma" w:hAnsi="Tahoma" w:cs="Tahoma"/>
                <w:sz w:val="22"/>
                <w:szCs w:val="22"/>
              </w:rPr>
              <w:t>Vocabulary</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15726" w14:textId="162CC991" w:rsidR="00C80CCE" w:rsidRDefault="73C8B06A">
            <w:pPr>
              <w:pStyle w:val="TableRowCentered"/>
              <w:jc w:val="left"/>
              <w:rPr>
                <w:rFonts w:ascii="Tahoma" w:hAnsi="Tahoma" w:cs="Tahoma"/>
                <w:sz w:val="22"/>
                <w:szCs w:val="22"/>
              </w:rPr>
            </w:pPr>
            <w:r w:rsidRPr="239F3CDA">
              <w:rPr>
                <w:rFonts w:ascii="Tahoma" w:hAnsi="Tahoma" w:cs="Tahoma"/>
                <w:sz w:val="22"/>
                <w:szCs w:val="22"/>
              </w:rPr>
              <w:t>Bedrock Learning</w:t>
            </w:r>
          </w:p>
        </w:tc>
      </w:tr>
    </w:tbl>
    <w:p w14:paraId="2A7D555E" w14:textId="77777777" w:rsidR="00E66558" w:rsidRPr="00EB26EA" w:rsidRDefault="00E66558">
      <w:pPr>
        <w:rPr>
          <w:rFonts w:ascii="Tahoma" w:hAnsi="Tahoma" w:cs="Tahoma"/>
          <w:sz w:val="22"/>
          <w:szCs w:val="22"/>
        </w:rPr>
      </w:pPr>
      <w:bookmarkStart w:id="15" w:name="_GoBack"/>
      <w:bookmarkEnd w:id="15"/>
    </w:p>
    <w:p w14:paraId="2A7D555F" w14:textId="0EAB7333" w:rsidR="00E66558" w:rsidRPr="00257BEF" w:rsidRDefault="00257BEF">
      <w:pPr>
        <w:spacing w:after="0" w:line="240" w:lineRule="auto"/>
        <w:rPr>
          <w:rFonts w:ascii="Tahoma" w:hAnsi="Tahoma" w:cs="Tahoma"/>
          <w:b/>
          <w:sz w:val="40"/>
          <w:szCs w:val="40"/>
        </w:rPr>
      </w:pPr>
      <w:r w:rsidRPr="00257BEF">
        <w:rPr>
          <w:rFonts w:ascii="Tahoma" w:hAnsi="Tahoma" w:cs="Tahoma"/>
          <w:b/>
          <w:sz w:val="32"/>
          <w:szCs w:val="32"/>
        </w:rPr>
        <w:t>2023-2024</w:t>
      </w:r>
      <w:r w:rsidRPr="00257BEF">
        <w:rPr>
          <w:rFonts w:ascii="Tahoma" w:hAnsi="Tahoma" w:cs="Tahoma"/>
          <w:b/>
          <w:sz w:val="40"/>
          <w:szCs w:val="40"/>
        </w:rPr>
        <w:t xml:space="preserve"> </w:t>
      </w:r>
      <w:r w:rsidRPr="00257BEF">
        <w:rPr>
          <w:rFonts w:ascii="Tahoma" w:hAnsi="Tahoma" w:cs="Tahoma"/>
          <w:b/>
          <w:sz w:val="32"/>
          <w:szCs w:val="32"/>
        </w:rPr>
        <w:t>Pupil Premium Analysis</w:t>
      </w:r>
    </w:p>
    <w:p w14:paraId="292D6698" w14:textId="77777777" w:rsidR="00257BEF" w:rsidRPr="00257BEF" w:rsidRDefault="00257BEF">
      <w:pPr>
        <w:spacing w:after="0" w:line="240" w:lineRule="auto"/>
        <w:rPr>
          <w:rFonts w:ascii="Tahoma" w:hAnsi="Tahoma" w:cs="Tahoma"/>
          <w:sz w:val="28"/>
          <w:szCs w:val="28"/>
        </w:rPr>
      </w:pPr>
    </w:p>
    <w:bookmarkEnd w:id="12"/>
    <w:bookmarkEnd w:id="13"/>
    <w:bookmarkEnd w:id="14"/>
    <w:p w14:paraId="7DB8BBA0" w14:textId="3B16CF61" w:rsidR="00213922" w:rsidRDefault="00257BEF">
      <w:pPr>
        <w:rPr>
          <w:sz w:val="22"/>
          <w:szCs w:val="22"/>
        </w:rPr>
      </w:pPr>
      <w:r w:rsidRPr="00257BEF">
        <w:rPr>
          <w:noProof/>
        </w:rPr>
        <w:drawing>
          <wp:inline distT="0" distB="0" distL="0" distR="0" wp14:anchorId="7742E7C3" wp14:editId="3D35192F">
            <wp:extent cx="5623864" cy="2769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7">
                      <a:extLst>
                        <a:ext uri="{28A0092B-C50C-407E-A947-70E740481C1C}">
                          <a14:useLocalDpi xmlns:a14="http://schemas.microsoft.com/office/drawing/2010/main" val="0"/>
                        </a:ext>
                      </a:extLst>
                    </a:blip>
                    <a:srcRect t="8429"/>
                    <a:stretch/>
                  </pic:blipFill>
                  <pic:spPr bwMode="auto">
                    <a:xfrm>
                      <a:off x="0" y="0"/>
                      <a:ext cx="5635168" cy="2774645"/>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3681" w:type="dxa"/>
        <w:tblCellMar>
          <w:top w:w="15" w:type="dxa"/>
          <w:bottom w:w="15" w:type="dxa"/>
        </w:tblCellMar>
        <w:tblLook w:val="04A0" w:firstRow="1" w:lastRow="0" w:firstColumn="1" w:lastColumn="0" w:noHBand="0" w:noVBand="1"/>
      </w:tblPr>
      <w:tblGrid>
        <w:gridCol w:w="1980"/>
        <w:gridCol w:w="1701"/>
      </w:tblGrid>
      <w:tr w:rsidR="00213922" w:rsidRPr="00213922" w14:paraId="3D77FEAC" w14:textId="77777777" w:rsidTr="00213922">
        <w:trPr>
          <w:trHeight w:val="300"/>
        </w:trPr>
        <w:tc>
          <w:tcPr>
            <w:tcW w:w="1980" w:type="dxa"/>
            <w:tcBorders>
              <w:top w:val="single" w:sz="4" w:space="0" w:color="000000"/>
              <w:left w:val="single" w:sz="4" w:space="0" w:color="000000"/>
              <w:bottom w:val="single" w:sz="4" w:space="0" w:color="000000"/>
              <w:right w:val="single" w:sz="4" w:space="0" w:color="000000"/>
            </w:tcBorders>
            <w:shd w:val="clear" w:color="000000" w:fill="8DB4E2"/>
            <w:noWrap/>
            <w:vAlign w:val="bottom"/>
            <w:hideMark/>
          </w:tcPr>
          <w:p w14:paraId="73B6368F" w14:textId="01A98A9F" w:rsidR="00213922" w:rsidRPr="00213922" w:rsidRDefault="00FD4041" w:rsidP="00213922">
            <w:pPr>
              <w:suppressAutoHyphens w:val="0"/>
              <w:autoSpaceDN/>
              <w:spacing w:after="0" w:line="240" w:lineRule="auto"/>
              <w:rPr>
                <w:rFonts w:ascii="Calibri" w:hAnsi="Calibri" w:cs="Calibri"/>
                <w:b/>
                <w:color w:val="auto"/>
                <w:sz w:val="18"/>
                <w:szCs w:val="18"/>
              </w:rPr>
            </w:pPr>
            <w:r w:rsidRPr="00DF7CCF">
              <w:rPr>
                <w:rFonts w:ascii="Calibri" w:hAnsi="Calibri" w:cs="Calibri"/>
                <w:b/>
                <w:color w:val="auto"/>
                <w:sz w:val="18"/>
                <w:szCs w:val="18"/>
              </w:rPr>
              <w:t>2023-2024</w:t>
            </w:r>
          </w:p>
        </w:tc>
        <w:tc>
          <w:tcPr>
            <w:tcW w:w="1701" w:type="dxa"/>
            <w:tcBorders>
              <w:top w:val="single" w:sz="4" w:space="0" w:color="000000"/>
              <w:left w:val="single" w:sz="4" w:space="0" w:color="000000"/>
              <w:bottom w:val="single" w:sz="4" w:space="0" w:color="000000"/>
              <w:right w:val="single" w:sz="4" w:space="0" w:color="000000"/>
            </w:tcBorders>
            <w:shd w:val="clear" w:color="000000" w:fill="8DB4E2"/>
            <w:noWrap/>
            <w:vAlign w:val="bottom"/>
            <w:hideMark/>
          </w:tcPr>
          <w:p w14:paraId="30581059" w14:textId="77777777" w:rsidR="00213922" w:rsidRPr="00213922" w:rsidRDefault="00213922" w:rsidP="00213922">
            <w:pPr>
              <w:suppressAutoHyphens w:val="0"/>
              <w:autoSpaceDN/>
              <w:spacing w:after="0" w:line="240" w:lineRule="auto"/>
              <w:jc w:val="center"/>
              <w:rPr>
                <w:rFonts w:ascii="Calibri" w:hAnsi="Calibri" w:cs="Calibri"/>
                <w:b/>
                <w:bCs/>
                <w:color w:val="000000"/>
                <w:sz w:val="18"/>
                <w:szCs w:val="18"/>
              </w:rPr>
            </w:pPr>
            <w:r w:rsidRPr="00213922">
              <w:rPr>
                <w:rFonts w:ascii="Calibri" w:hAnsi="Calibri" w:cs="Calibri"/>
                <w:b/>
                <w:bCs/>
                <w:color w:val="000000"/>
                <w:sz w:val="18"/>
                <w:szCs w:val="18"/>
              </w:rPr>
              <w:t>Attendance %</w:t>
            </w:r>
          </w:p>
        </w:tc>
      </w:tr>
      <w:tr w:rsidR="00213922" w:rsidRPr="00213922" w14:paraId="3BF55868" w14:textId="77777777" w:rsidTr="00213922">
        <w:trPr>
          <w:trHeight w:val="300"/>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71EC3E" w14:textId="77777777" w:rsidR="00213922" w:rsidRPr="00213922" w:rsidRDefault="00213922" w:rsidP="00213922">
            <w:pPr>
              <w:suppressAutoHyphens w:val="0"/>
              <w:autoSpaceDN/>
              <w:spacing w:after="0" w:line="240" w:lineRule="auto"/>
              <w:rPr>
                <w:rFonts w:ascii="Calibri" w:hAnsi="Calibri" w:cs="Calibri"/>
                <w:color w:val="000000"/>
                <w:sz w:val="18"/>
                <w:szCs w:val="18"/>
              </w:rPr>
            </w:pPr>
            <w:r w:rsidRPr="00213922">
              <w:rPr>
                <w:rFonts w:ascii="Calibri" w:hAnsi="Calibri" w:cs="Calibri"/>
                <w:color w:val="000000"/>
                <w:sz w:val="18"/>
                <w:szCs w:val="18"/>
              </w:rPr>
              <w:t xml:space="preserve">PP Pupils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0E59C" w14:textId="77777777" w:rsidR="00213922" w:rsidRPr="00213922" w:rsidRDefault="00213922" w:rsidP="00213922">
            <w:pPr>
              <w:suppressAutoHyphens w:val="0"/>
              <w:autoSpaceDN/>
              <w:spacing w:after="0" w:line="240" w:lineRule="auto"/>
              <w:jc w:val="right"/>
              <w:rPr>
                <w:rFonts w:ascii="Calibri" w:hAnsi="Calibri" w:cs="Calibri"/>
                <w:color w:val="000000"/>
                <w:sz w:val="18"/>
                <w:szCs w:val="18"/>
              </w:rPr>
            </w:pPr>
            <w:r w:rsidRPr="00213922">
              <w:rPr>
                <w:rFonts w:ascii="Calibri" w:hAnsi="Calibri" w:cs="Calibri"/>
                <w:color w:val="000000"/>
                <w:sz w:val="18"/>
                <w:szCs w:val="18"/>
              </w:rPr>
              <w:t>58%</w:t>
            </w:r>
          </w:p>
        </w:tc>
      </w:tr>
      <w:tr w:rsidR="00213922" w:rsidRPr="00213922" w14:paraId="35EBC974" w14:textId="77777777" w:rsidTr="00213922">
        <w:trPr>
          <w:trHeight w:val="300"/>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4D533D" w14:textId="77777777" w:rsidR="00213922" w:rsidRPr="00213922" w:rsidRDefault="00213922" w:rsidP="00213922">
            <w:pPr>
              <w:suppressAutoHyphens w:val="0"/>
              <w:autoSpaceDN/>
              <w:spacing w:after="0" w:line="240" w:lineRule="auto"/>
              <w:rPr>
                <w:rFonts w:ascii="Calibri" w:hAnsi="Calibri" w:cs="Calibri"/>
                <w:color w:val="000000"/>
                <w:sz w:val="18"/>
                <w:szCs w:val="18"/>
              </w:rPr>
            </w:pPr>
            <w:r w:rsidRPr="00213922">
              <w:rPr>
                <w:rFonts w:ascii="Calibri" w:hAnsi="Calibri" w:cs="Calibri"/>
                <w:color w:val="000000"/>
                <w:sz w:val="18"/>
                <w:szCs w:val="18"/>
              </w:rPr>
              <w:t>Non-PP Pupils</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F339D" w14:textId="77777777" w:rsidR="00213922" w:rsidRPr="00213922" w:rsidRDefault="00213922" w:rsidP="00213922">
            <w:pPr>
              <w:suppressAutoHyphens w:val="0"/>
              <w:autoSpaceDN/>
              <w:spacing w:after="0" w:line="240" w:lineRule="auto"/>
              <w:jc w:val="right"/>
              <w:rPr>
                <w:rFonts w:ascii="Calibri" w:hAnsi="Calibri" w:cs="Calibri"/>
                <w:color w:val="000000"/>
                <w:sz w:val="18"/>
                <w:szCs w:val="18"/>
              </w:rPr>
            </w:pPr>
            <w:r w:rsidRPr="00213922">
              <w:rPr>
                <w:rFonts w:ascii="Calibri" w:hAnsi="Calibri" w:cs="Calibri"/>
                <w:color w:val="000000"/>
                <w:sz w:val="18"/>
                <w:szCs w:val="18"/>
              </w:rPr>
              <w:t>67%</w:t>
            </w:r>
          </w:p>
        </w:tc>
      </w:tr>
      <w:tr w:rsidR="00213922" w:rsidRPr="00213922" w14:paraId="138890A8" w14:textId="77777777" w:rsidTr="00213922">
        <w:trPr>
          <w:trHeight w:val="300"/>
        </w:trPr>
        <w:tc>
          <w:tcPr>
            <w:tcW w:w="19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bottom"/>
            <w:hideMark/>
          </w:tcPr>
          <w:p w14:paraId="319C428E" w14:textId="77777777" w:rsidR="00213922" w:rsidRPr="00213922" w:rsidRDefault="00213922" w:rsidP="00213922">
            <w:pPr>
              <w:suppressAutoHyphens w:val="0"/>
              <w:autoSpaceDN/>
              <w:spacing w:after="0" w:line="240" w:lineRule="auto"/>
              <w:rPr>
                <w:rFonts w:ascii="Calibri" w:hAnsi="Calibri" w:cs="Calibri"/>
                <w:color w:val="000000"/>
                <w:sz w:val="18"/>
                <w:szCs w:val="18"/>
              </w:rPr>
            </w:pPr>
            <w:r w:rsidRPr="00213922">
              <w:rPr>
                <w:rFonts w:ascii="Calibri" w:hAnsi="Calibri" w:cs="Calibri"/>
                <w:color w:val="000000"/>
                <w:sz w:val="18"/>
                <w:szCs w:val="18"/>
              </w:rPr>
              <w:t>PP Pupils (</w:t>
            </w:r>
            <w:proofErr w:type="spellStart"/>
            <w:r w:rsidRPr="00213922">
              <w:rPr>
                <w:rFonts w:ascii="Calibri" w:hAnsi="Calibri" w:cs="Calibri"/>
                <w:color w:val="000000"/>
                <w:sz w:val="18"/>
                <w:szCs w:val="18"/>
              </w:rPr>
              <w:t>adj</w:t>
            </w:r>
            <w:proofErr w:type="spellEnd"/>
            <w:r w:rsidRPr="00213922">
              <w:rPr>
                <w:rFonts w:ascii="Calibri" w:hAnsi="Calibri" w:cs="Calibri"/>
                <w:color w:val="000000"/>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bottom"/>
            <w:hideMark/>
          </w:tcPr>
          <w:p w14:paraId="52B20C24" w14:textId="77777777" w:rsidR="00213922" w:rsidRPr="00213922" w:rsidRDefault="00213922" w:rsidP="00213922">
            <w:pPr>
              <w:suppressAutoHyphens w:val="0"/>
              <w:autoSpaceDN/>
              <w:spacing w:after="0" w:line="240" w:lineRule="auto"/>
              <w:jc w:val="right"/>
              <w:rPr>
                <w:rFonts w:ascii="Calibri" w:hAnsi="Calibri" w:cs="Calibri"/>
                <w:color w:val="000000"/>
                <w:sz w:val="18"/>
                <w:szCs w:val="18"/>
              </w:rPr>
            </w:pPr>
            <w:r w:rsidRPr="00213922">
              <w:rPr>
                <w:rFonts w:ascii="Calibri" w:hAnsi="Calibri" w:cs="Calibri"/>
                <w:color w:val="000000"/>
                <w:sz w:val="18"/>
                <w:szCs w:val="18"/>
              </w:rPr>
              <w:t>66%</w:t>
            </w:r>
          </w:p>
        </w:tc>
      </w:tr>
      <w:tr w:rsidR="00213922" w:rsidRPr="00213922" w14:paraId="60B9EE69" w14:textId="77777777" w:rsidTr="00213922">
        <w:trPr>
          <w:trHeight w:val="300"/>
        </w:trPr>
        <w:tc>
          <w:tcPr>
            <w:tcW w:w="19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bottom"/>
            <w:hideMark/>
          </w:tcPr>
          <w:p w14:paraId="79222CC2" w14:textId="77777777" w:rsidR="00213922" w:rsidRPr="00213922" w:rsidRDefault="00213922" w:rsidP="00213922">
            <w:pPr>
              <w:suppressAutoHyphens w:val="0"/>
              <w:autoSpaceDN/>
              <w:spacing w:after="0" w:line="240" w:lineRule="auto"/>
              <w:rPr>
                <w:rFonts w:ascii="Calibri" w:hAnsi="Calibri" w:cs="Calibri"/>
                <w:color w:val="000000"/>
                <w:sz w:val="18"/>
                <w:szCs w:val="18"/>
              </w:rPr>
            </w:pPr>
            <w:r w:rsidRPr="00213922">
              <w:rPr>
                <w:rFonts w:ascii="Calibri" w:hAnsi="Calibri" w:cs="Calibri"/>
                <w:color w:val="000000"/>
                <w:sz w:val="18"/>
                <w:szCs w:val="18"/>
              </w:rPr>
              <w:t>Non-PP Pupils (</w:t>
            </w:r>
            <w:proofErr w:type="spellStart"/>
            <w:r w:rsidRPr="00213922">
              <w:rPr>
                <w:rFonts w:ascii="Calibri" w:hAnsi="Calibri" w:cs="Calibri"/>
                <w:color w:val="000000"/>
                <w:sz w:val="18"/>
                <w:szCs w:val="18"/>
              </w:rPr>
              <w:t>adj</w:t>
            </w:r>
            <w:proofErr w:type="spellEnd"/>
            <w:r w:rsidRPr="00213922">
              <w:rPr>
                <w:rFonts w:ascii="Calibri" w:hAnsi="Calibri" w:cs="Calibri"/>
                <w:color w:val="000000"/>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bottom"/>
            <w:hideMark/>
          </w:tcPr>
          <w:p w14:paraId="2F1C035E" w14:textId="77777777" w:rsidR="00213922" w:rsidRPr="00213922" w:rsidRDefault="00213922" w:rsidP="00213922">
            <w:pPr>
              <w:suppressAutoHyphens w:val="0"/>
              <w:autoSpaceDN/>
              <w:spacing w:after="0" w:line="240" w:lineRule="auto"/>
              <w:jc w:val="right"/>
              <w:rPr>
                <w:rFonts w:ascii="Calibri" w:hAnsi="Calibri" w:cs="Calibri"/>
                <w:color w:val="000000"/>
                <w:sz w:val="18"/>
                <w:szCs w:val="18"/>
              </w:rPr>
            </w:pPr>
            <w:r w:rsidRPr="00213922">
              <w:rPr>
                <w:rFonts w:ascii="Calibri" w:hAnsi="Calibri" w:cs="Calibri"/>
                <w:color w:val="000000"/>
                <w:sz w:val="18"/>
                <w:szCs w:val="18"/>
              </w:rPr>
              <w:t>61%</w:t>
            </w:r>
          </w:p>
        </w:tc>
      </w:tr>
    </w:tbl>
    <w:p w14:paraId="751E9147" w14:textId="6D85DD30" w:rsidR="00213922" w:rsidRDefault="00213922" w:rsidP="00213922">
      <w:pPr>
        <w:rPr>
          <w:sz w:val="22"/>
          <w:szCs w:val="22"/>
        </w:rPr>
      </w:pPr>
    </w:p>
    <w:p w14:paraId="43837BEA" w14:textId="77777777" w:rsidR="00C1084A" w:rsidRPr="00213922" w:rsidRDefault="00C1084A" w:rsidP="00213922">
      <w:pPr>
        <w:ind w:firstLine="720"/>
        <w:rPr>
          <w:sz w:val="22"/>
          <w:szCs w:val="22"/>
        </w:rPr>
      </w:pPr>
    </w:p>
    <w:p w14:paraId="3D2079A4" w14:textId="5D39E897" w:rsidR="00C1084A" w:rsidRDefault="00C1084A">
      <w:pPr>
        <w:rPr>
          <w:sz w:val="22"/>
          <w:szCs w:val="22"/>
        </w:rPr>
        <w:sectPr w:rsidR="00C1084A" w:rsidSect="00DC75CE">
          <w:headerReference w:type="default" r:id="rId38"/>
          <w:footerReference w:type="default" r:id="rId39"/>
          <w:pgSz w:w="11906" w:h="16838"/>
          <w:pgMar w:top="1134" w:right="1276" w:bottom="992" w:left="1134" w:header="0" w:footer="709" w:gutter="0"/>
          <w:cols w:space="720"/>
          <w:docGrid w:linePitch="326"/>
        </w:sectPr>
      </w:pPr>
    </w:p>
    <w:p w14:paraId="0E4E74D7" w14:textId="6CA2DEE6" w:rsidR="00F56C96" w:rsidRDefault="00F27DFD">
      <w:pPr>
        <w:rPr>
          <w:rFonts w:ascii="Tahoma" w:hAnsi="Tahoma" w:cs="Tahoma"/>
          <w:b/>
          <w:sz w:val="28"/>
          <w:szCs w:val="28"/>
        </w:rPr>
      </w:pPr>
      <w:r w:rsidRPr="00F56C96">
        <w:rPr>
          <w:noProof/>
        </w:rPr>
        <w:lastRenderedPageBreak/>
        <w:drawing>
          <wp:anchor distT="0" distB="0" distL="114300" distR="114300" simplePos="0" relativeHeight="251660288" behindDoc="1" locked="0" layoutInCell="1" allowOverlap="1" wp14:anchorId="560C5276" wp14:editId="136258BA">
            <wp:simplePos x="0" y="0"/>
            <wp:positionH relativeFrom="margin">
              <wp:posOffset>1124005</wp:posOffset>
            </wp:positionH>
            <wp:positionV relativeFrom="paragraph">
              <wp:posOffset>332</wp:posOffset>
            </wp:positionV>
            <wp:extent cx="3673475" cy="5615305"/>
            <wp:effectExtent l="0" t="0" r="3175" b="4445"/>
            <wp:wrapTight wrapText="bothSides">
              <wp:wrapPolygon edited="0">
                <wp:start x="0" y="0"/>
                <wp:lineTo x="0" y="21544"/>
                <wp:lineTo x="21507" y="21544"/>
                <wp:lineTo x="215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0">
                      <a:extLst>
                        <a:ext uri="{28A0092B-C50C-407E-A947-70E740481C1C}">
                          <a14:useLocalDpi xmlns:a14="http://schemas.microsoft.com/office/drawing/2010/main" val="0"/>
                        </a:ext>
                      </a:extLst>
                    </a:blip>
                    <a:srcRect b="4244"/>
                    <a:stretch/>
                  </pic:blipFill>
                  <pic:spPr bwMode="auto">
                    <a:xfrm>
                      <a:off x="0" y="0"/>
                      <a:ext cx="3673475" cy="561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1B8FF0" w14:textId="02A8D9FE" w:rsidR="00F56C96" w:rsidRDefault="00F56C96" w:rsidP="00F56C96">
      <w:pPr>
        <w:tabs>
          <w:tab w:val="left" w:pos="5209"/>
        </w:tabs>
        <w:rPr>
          <w:rFonts w:ascii="Tahoma" w:hAnsi="Tahoma" w:cs="Tahoma"/>
          <w:sz w:val="28"/>
          <w:szCs w:val="28"/>
        </w:rPr>
      </w:pPr>
      <w:r>
        <w:rPr>
          <w:rFonts w:ascii="Tahoma" w:hAnsi="Tahoma" w:cs="Tahoma"/>
          <w:sz w:val="28"/>
          <w:szCs w:val="28"/>
        </w:rPr>
        <w:tab/>
      </w:r>
    </w:p>
    <w:p w14:paraId="15F2949E" w14:textId="41B7E708" w:rsidR="00F56C96" w:rsidRDefault="00F56C96" w:rsidP="00F56C96">
      <w:pPr>
        <w:tabs>
          <w:tab w:val="left" w:pos="5209"/>
        </w:tabs>
        <w:rPr>
          <w:rFonts w:ascii="Tahoma" w:hAnsi="Tahoma" w:cs="Tahoma"/>
          <w:sz w:val="28"/>
          <w:szCs w:val="28"/>
        </w:rPr>
      </w:pPr>
    </w:p>
    <w:p w14:paraId="1FE04EB3" w14:textId="284B742E" w:rsidR="00F56C96" w:rsidRPr="00F56C96" w:rsidRDefault="00F56C96" w:rsidP="00F56C96">
      <w:pPr>
        <w:tabs>
          <w:tab w:val="left" w:pos="5209"/>
        </w:tabs>
        <w:rPr>
          <w:rFonts w:ascii="Tahoma" w:hAnsi="Tahoma" w:cs="Tahoma"/>
          <w:sz w:val="28"/>
          <w:szCs w:val="28"/>
        </w:rPr>
      </w:pPr>
    </w:p>
    <w:p w14:paraId="4046546E" w14:textId="77777777" w:rsidR="00F56C96" w:rsidRPr="00F56C96" w:rsidRDefault="00F56C96" w:rsidP="00F56C96">
      <w:pPr>
        <w:rPr>
          <w:rFonts w:ascii="Tahoma" w:hAnsi="Tahoma" w:cs="Tahoma"/>
          <w:sz w:val="28"/>
          <w:szCs w:val="28"/>
        </w:rPr>
      </w:pPr>
    </w:p>
    <w:p w14:paraId="5E9C1FEB" w14:textId="77777777" w:rsidR="00F56C96" w:rsidRPr="00F56C96" w:rsidRDefault="00F56C96" w:rsidP="00F56C96">
      <w:pPr>
        <w:rPr>
          <w:rFonts w:ascii="Tahoma" w:hAnsi="Tahoma" w:cs="Tahoma"/>
          <w:sz w:val="28"/>
          <w:szCs w:val="28"/>
        </w:rPr>
      </w:pPr>
    </w:p>
    <w:p w14:paraId="4E2BC363" w14:textId="77777777" w:rsidR="00F56C96" w:rsidRPr="00F56C96" w:rsidRDefault="00F56C96" w:rsidP="00F56C96">
      <w:pPr>
        <w:rPr>
          <w:rFonts w:ascii="Tahoma" w:hAnsi="Tahoma" w:cs="Tahoma"/>
          <w:sz w:val="28"/>
          <w:szCs w:val="28"/>
        </w:rPr>
      </w:pPr>
    </w:p>
    <w:p w14:paraId="3D95925A" w14:textId="77777777" w:rsidR="00F56C96" w:rsidRPr="00F56C96" w:rsidRDefault="00F56C96" w:rsidP="00F56C96">
      <w:pPr>
        <w:rPr>
          <w:rFonts w:ascii="Tahoma" w:hAnsi="Tahoma" w:cs="Tahoma"/>
          <w:sz w:val="28"/>
          <w:szCs w:val="28"/>
        </w:rPr>
      </w:pPr>
    </w:p>
    <w:p w14:paraId="110F40B0" w14:textId="77777777" w:rsidR="00F56C96" w:rsidRPr="00F56C96" w:rsidRDefault="00F56C96" w:rsidP="00F56C96">
      <w:pPr>
        <w:rPr>
          <w:rFonts w:ascii="Tahoma" w:hAnsi="Tahoma" w:cs="Tahoma"/>
          <w:sz w:val="28"/>
          <w:szCs w:val="28"/>
        </w:rPr>
      </w:pPr>
    </w:p>
    <w:p w14:paraId="2C5F9AEC" w14:textId="77777777" w:rsidR="00F56C96" w:rsidRPr="00F56C96" w:rsidRDefault="00F56C96" w:rsidP="00F56C96">
      <w:pPr>
        <w:rPr>
          <w:rFonts w:ascii="Tahoma" w:hAnsi="Tahoma" w:cs="Tahoma"/>
          <w:sz w:val="28"/>
          <w:szCs w:val="28"/>
        </w:rPr>
      </w:pPr>
    </w:p>
    <w:p w14:paraId="74454D13" w14:textId="77777777" w:rsidR="00F56C96" w:rsidRPr="00F56C96" w:rsidRDefault="00F56C96" w:rsidP="00F56C96">
      <w:pPr>
        <w:rPr>
          <w:rFonts w:ascii="Tahoma" w:hAnsi="Tahoma" w:cs="Tahoma"/>
          <w:sz w:val="28"/>
          <w:szCs w:val="28"/>
        </w:rPr>
      </w:pPr>
    </w:p>
    <w:p w14:paraId="2E264BC5" w14:textId="77777777" w:rsidR="00F56C96" w:rsidRPr="00F56C96" w:rsidRDefault="00F56C96" w:rsidP="00F56C96">
      <w:pPr>
        <w:rPr>
          <w:rFonts w:ascii="Tahoma" w:hAnsi="Tahoma" w:cs="Tahoma"/>
          <w:sz w:val="28"/>
          <w:szCs w:val="28"/>
        </w:rPr>
      </w:pPr>
    </w:p>
    <w:p w14:paraId="35B81F3F" w14:textId="77777777" w:rsidR="00F56C96" w:rsidRPr="00F56C96" w:rsidRDefault="00F56C96" w:rsidP="00F56C96">
      <w:pPr>
        <w:rPr>
          <w:rFonts w:ascii="Tahoma" w:hAnsi="Tahoma" w:cs="Tahoma"/>
          <w:sz w:val="28"/>
          <w:szCs w:val="28"/>
        </w:rPr>
      </w:pPr>
    </w:p>
    <w:p w14:paraId="2A67D1C1" w14:textId="0E358190" w:rsidR="00C1084A" w:rsidRPr="00F56C96" w:rsidRDefault="00C1084A" w:rsidP="00F56C96">
      <w:pPr>
        <w:rPr>
          <w:rFonts w:ascii="Tahoma" w:hAnsi="Tahoma" w:cs="Tahoma"/>
          <w:sz w:val="28"/>
          <w:szCs w:val="28"/>
        </w:rPr>
      </w:pPr>
    </w:p>
    <w:sectPr w:rsidR="00C1084A" w:rsidRPr="00F56C96" w:rsidSect="00DC75CE">
      <w:pgSz w:w="11906" w:h="16838"/>
      <w:pgMar w:top="1134" w:right="1276" w:bottom="992" w:left="1134" w:header="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C6BB9" w14:textId="77777777" w:rsidR="002F19E8" w:rsidRDefault="002F19E8">
      <w:pPr>
        <w:spacing w:after="0" w:line="240" w:lineRule="auto"/>
      </w:pPr>
      <w:r>
        <w:separator/>
      </w:r>
    </w:p>
  </w:endnote>
  <w:endnote w:type="continuationSeparator" w:id="0">
    <w:p w14:paraId="167400D9" w14:textId="77777777" w:rsidR="002F19E8" w:rsidRDefault="002F19E8">
      <w:pPr>
        <w:spacing w:after="0" w:line="240" w:lineRule="auto"/>
      </w:pPr>
      <w:r>
        <w:continuationSeparator/>
      </w:r>
    </w:p>
  </w:endnote>
  <w:endnote w:type="continuationNotice" w:id="1">
    <w:p w14:paraId="7870C345" w14:textId="77777777" w:rsidR="002F19E8" w:rsidRDefault="002F1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45F73454" w:rsidR="002F19E8" w:rsidRDefault="002F19E8">
    <w:pPr>
      <w:pStyle w:val="Footer"/>
      <w:ind w:firstLine="4513"/>
    </w:pPr>
    <w:r>
      <w:fldChar w:fldCharType="begin"/>
    </w:r>
    <w:r>
      <w:instrText xml:space="preserve"> PAGE </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10226" w14:textId="77777777" w:rsidR="002F19E8" w:rsidRDefault="002F19E8">
      <w:pPr>
        <w:spacing w:after="0" w:line="240" w:lineRule="auto"/>
      </w:pPr>
      <w:r>
        <w:separator/>
      </w:r>
    </w:p>
  </w:footnote>
  <w:footnote w:type="continuationSeparator" w:id="0">
    <w:p w14:paraId="21382223" w14:textId="77777777" w:rsidR="002F19E8" w:rsidRDefault="002F19E8">
      <w:pPr>
        <w:spacing w:after="0" w:line="240" w:lineRule="auto"/>
      </w:pPr>
      <w:r>
        <w:continuationSeparator/>
      </w:r>
    </w:p>
  </w:footnote>
  <w:footnote w:type="continuationNotice" w:id="1">
    <w:p w14:paraId="02385CDE" w14:textId="77777777" w:rsidR="002F19E8" w:rsidRDefault="002F1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CC4AA" w14:textId="0404673B" w:rsidR="002F19E8" w:rsidRDefault="002F19E8" w:rsidP="00D06B9C">
    <w:pPr>
      <w:pStyle w:val="Heading1"/>
      <w:rPr>
        <w:rFonts w:ascii="Tahoma" w:hAnsi="Tahoma" w:cs="Tahoma"/>
        <w:b w:val="0"/>
        <w:sz w:val="28"/>
        <w:szCs w:val="28"/>
      </w:rPr>
    </w:pPr>
    <w:bookmarkStart w:id="16" w:name="_Toc400361362"/>
    <w:bookmarkStart w:id="17" w:name="_Toc443397153"/>
    <w:r>
      <w:rPr>
        <w:rFonts w:ascii="Tahoma" w:hAnsi="Tahoma" w:cs="Tahoma"/>
        <w:noProof/>
        <w:color w:val="000000"/>
        <w:sz w:val="32"/>
        <w:szCs w:val="32"/>
      </w:rPr>
      <w:drawing>
        <wp:anchor distT="0" distB="0" distL="114300" distR="114300" simplePos="0" relativeHeight="251658240" behindDoc="0" locked="0" layoutInCell="1" allowOverlap="1" wp14:anchorId="1CBE4703" wp14:editId="47CF606E">
          <wp:simplePos x="0" y="0"/>
          <wp:positionH relativeFrom="margin">
            <wp:posOffset>4668119</wp:posOffset>
          </wp:positionH>
          <wp:positionV relativeFrom="paragraph">
            <wp:posOffset>233203</wp:posOffset>
          </wp:positionV>
          <wp:extent cx="1581794" cy="687334"/>
          <wp:effectExtent l="0" t="0" r="0" b="0"/>
          <wp:wrapNone/>
          <wp:docPr id="8" name="Picture 8" descr="Haybrook College Tru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87188" cy="68967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C853F15" w14:textId="286D4BDF" w:rsidR="002F19E8" w:rsidRPr="00D06B9C" w:rsidRDefault="002F19E8" w:rsidP="00D06B9C">
    <w:pPr>
      <w:pStyle w:val="Heading1"/>
      <w:rPr>
        <w:rFonts w:ascii="Tahoma" w:hAnsi="Tahoma" w:cs="Tahoma"/>
        <w:b w:val="0"/>
        <w:sz w:val="28"/>
        <w:szCs w:val="28"/>
      </w:rPr>
    </w:pPr>
    <w:r>
      <w:rPr>
        <w:rFonts w:ascii="Tahoma" w:hAnsi="Tahoma" w:cs="Tahoma"/>
        <w:b w:val="0"/>
        <w:sz w:val="28"/>
        <w:szCs w:val="28"/>
      </w:rPr>
      <w:t>Pupil Premium Strategy S</w:t>
    </w:r>
    <w:r w:rsidRPr="00D06B9C">
      <w:rPr>
        <w:rFonts w:ascii="Tahoma" w:hAnsi="Tahoma" w:cs="Tahoma"/>
        <w:b w:val="0"/>
        <w:sz w:val="28"/>
        <w:szCs w:val="28"/>
      </w:rPr>
      <w:t>tatement</w:t>
    </w:r>
  </w:p>
  <w:bookmarkEnd w:id="16"/>
  <w:bookmarkEnd w:id="17"/>
  <w:p w14:paraId="0DFF1B79" w14:textId="2F7490AF" w:rsidR="002F19E8" w:rsidRDefault="002F19E8" w:rsidP="00570E8C">
    <w:pPr>
      <w:pStyle w:val="Heading1"/>
    </w:pPr>
  </w:p>
</w:hdr>
</file>

<file path=word/intelligence2.xml><?xml version="1.0" encoding="utf-8"?>
<int2:intelligence xmlns:int2="http://schemas.microsoft.com/office/intelligence/2020/intelligence">
  <int2:observations>
    <int2:textHash int2:hashCode="2Pul6GZSkLRLcl" int2:id="8SLLOI9q">
      <int2:state int2:type="LegacyProofing" int2:value="Rejected"/>
    </int2:textHash>
    <int2:bookmark int2:bookmarkName="_Int_QonwPYJ2" int2:invalidationBookmarkName="" int2:hashCode="X55YArurxx+Sdf" int2:id="PP3xtCdq">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29E1"/>
    <w:multiLevelType w:val="multilevel"/>
    <w:tmpl w:val="91B683B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 w15:restartNumberingAfterBreak="0">
    <w:nsid w:val="124F123A"/>
    <w:multiLevelType w:val="hybridMultilevel"/>
    <w:tmpl w:val="3C9C8D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237355D"/>
    <w:multiLevelType w:val="hybridMultilevel"/>
    <w:tmpl w:val="2B6AFD3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C07C3DE"/>
    <w:multiLevelType w:val="hybridMultilevel"/>
    <w:tmpl w:val="E59E94D8"/>
    <w:lvl w:ilvl="0" w:tplc="863E8980">
      <w:start w:val="1"/>
      <w:numFmt w:val="bullet"/>
      <w:lvlText w:val=""/>
      <w:lvlJc w:val="left"/>
      <w:pPr>
        <w:ind w:left="777" w:hanging="360"/>
      </w:pPr>
      <w:rPr>
        <w:rFonts w:ascii="Symbol" w:hAnsi="Symbol" w:hint="default"/>
      </w:rPr>
    </w:lvl>
    <w:lvl w:ilvl="1" w:tplc="81D09CB6">
      <w:start w:val="1"/>
      <w:numFmt w:val="bullet"/>
      <w:lvlText w:val="o"/>
      <w:lvlJc w:val="left"/>
      <w:pPr>
        <w:ind w:left="1440" w:hanging="360"/>
      </w:pPr>
      <w:rPr>
        <w:rFonts w:ascii="Courier New" w:hAnsi="Courier New" w:hint="default"/>
      </w:rPr>
    </w:lvl>
    <w:lvl w:ilvl="2" w:tplc="645EE1B2">
      <w:start w:val="1"/>
      <w:numFmt w:val="bullet"/>
      <w:lvlText w:val=""/>
      <w:lvlJc w:val="left"/>
      <w:pPr>
        <w:ind w:left="2160" w:hanging="360"/>
      </w:pPr>
      <w:rPr>
        <w:rFonts w:ascii="Wingdings" w:hAnsi="Wingdings" w:hint="default"/>
      </w:rPr>
    </w:lvl>
    <w:lvl w:ilvl="3" w:tplc="E8D8372E">
      <w:start w:val="1"/>
      <w:numFmt w:val="bullet"/>
      <w:lvlText w:val=""/>
      <w:lvlJc w:val="left"/>
      <w:pPr>
        <w:ind w:left="2880" w:hanging="360"/>
      </w:pPr>
      <w:rPr>
        <w:rFonts w:ascii="Symbol" w:hAnsi="Symbol" w:hint="default"/>
      </w:rPr>
    </w:lvl>
    <w:lvl w:ilvl="4" w:tplc="44F61106">
      <w:start w:val="1"/>
      <w:numFmt w:val="bullet"/>
      <w:lvlText w:val="o"/>
      <w:lvlJc w:val="left"/>
      <w:pPr>
        <w:ind w:left="3600" w:hanging="360"/>
      </w:pPr>
      <w:rPr>
        <w:rFonts w:ascii="Courier New" w:hAnsi="Courier New" w:hint="default"/>
      </w:rPr>
    </w:lvl>
    <w:lvl w:ilvl="5" w:tplc="7580321A">
      <w:start w:val="1"/>
      <w:numFmt w:val="bullet"/>
      <w:lvlText w:val=""/>
      <w:lvlJc w:val="left"/>
      <w:pPr>
        <w:ind w:left="4320" w:hanging="360"/>
      </w:pPr>
      <w:rPr>
        <w:rFonts w:ascii="Wingdings" w:hAnsi="Wingdings" w:hint="default"/>
      </w:rPr>
    </w:lvl>
    <w:lvl w:ilvl="6" w:tplc="6C8CC648">
      <w:start w:val="1"/>
      <w:numFmt w:val="bullet"/>
      <w:lvlText w:val=""/>
      <w:lvlJc w:val="left"/>
      <w:pPr>
        <w:ind w:left="5040" w:hanging="360"/>
      </w:pPr>
      <w:rPr>
        <w:rFonts w:ascii="Symbol" w:hAnsi="Symbol" w:hint="default"/>
      </w:rPr>
    </w:lvl>
    <w:lvl w:ilvl="7" w:tplc="35FA2CD4">
      <w:start w:val="1"/>
      <w:numFmt w:val="bullet"/>
      <w:lvlText w:val="o"/>
      <w:lvlJc w:val="left"/>
      <w:pPr>
        <w:ind w:left="5760" w:hanging="360"/>
      </w:pPr>
      <w:rPr>
        <w:rFonts w:ascii="Courier New" w:hAnsi="Courier New" w:hint="default"/>
      </w:rPr>
    </w:lvl>
    <w:lvl w:ilvl="8" w:tplc="355090E2">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16DE2"/>
    <w:multiLevelType w:val="hybridMultilevel"/>
    <w:tmpl w:val="6F28DB6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F277957"/>
    <w:multiLevelType w:val="hybridMultilevel"/>
    <w:tmpl w:val="A546E3B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5"/>
  </w:num>
  <w:num w:numId="3">
    <w:abstractNumId w:val="3"/>
  </w:num>
  <w:num w:numId="4">
    <w:abstractNumId w:val="6"/>
  </w:num>
  <w:num w:numId="5">
    <w:abstractNumId w:val="7"/>
  </w:num>
  <w:num w:numId="6">
    <w:abstractNumId w:val="2"/>
  </w:num>
  <w:num w:numId="7">
    <w:abstractNumId w:val="9"/>
  </w:num>
  <w:num w:numId="8">
    <w:abstractNumId w:val="14"/>
  </w:num>
  <w:num w:numId="9">
    <w:abstractNumId w:val="19"/>
  </w:num>
  <w:num w:numId="10">
    <w:abstractNumId w:val="17"/>
  </w:num>
  <w:num w:numId="11">
    <w:abstractNumId w:val="15"/>
  </w:num>
  <w:num w:numId="12">
    <w:abstractNumId w:val="4"/>
  </w:num>
  <w:num w:numId="13">
    <w:abstractNumId w:val="18"/>
  </w:num>
  <w:num w:numId="14">
    <w:abstractNumId w:val="11"/>
  </w:num>
  <w:num w:numId="15">
    <w:abstractNumId w:val="12"/>
  </w:num>
  <w:num w:numId="16">
    <w:abstractNumId w:val="13"/>
  </w:num>
  <w:num w:numId="17">
    <w:abstractNumId w:val="8"/>
  </w:num>
  <w:num w:numId="18">
    <w:abstractNumId w:val="16"/>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8C7"/>
    <w:rsid w:val="00015F5B"/>
    <w:rsid w:val="00023DAC"/>
    <w:rsid w:val="00034B1B"/>
    <w:rsid w:val="00045C60"/>
    <w:rsid w:val="00066B73"/>
    <w:rsid w:val="000740CD"/>
    <w:rsid w:val="000829F4"/>
    <w:rsid w:val="00092A75"/>
    <w:rsid w:val="000A22CA"/>
    <w:rsid w:val="000A5DC4"/>
    <w:rsid w:val="000B73CD"/>
    <w:rsid w:val="000C315A"/>
    <w:rsid w:val="000E2376"/>
    <w:rsid w:val="000F0B31"/>
    <w:rsid w:val="00114067"/>
    <w:rsid w:val="001146D7"/>
    <w:rsid w:val="001148AC"/>
    <w:rsid w:val="001153A5"/>
    <w:rsid w:val="00115AF6"/>
    <w:rsid w:val="00120AB1"/>
    <w:rsid w:val="00137A78"/>
    <w:rsid w:val="00164A58"/>
    <w:rsid w:val="001671D5"/>
    <w:rsid w:val="00173682"/>
    <w:rsid w:val="00187B03"/>
    <w:rsid w:val="00196583"/>
    <w:rsid w:val="001972E8"/>
    <w:rsid w:val="001B53E6"/>
    <w:rsid w:val="001D5410"/>
    <w:rsid w:val="001F1226"/>
    <w:rsid w:val="001F45AF"/>
    <w:rsid w:val="001F7E8E"/>
    <w:rsid w:val="001F7FCB"/>
    <w:rsid w:val="00213922"/>
    <w:rsid w:val="00215F93"/>
    <w:rsid w:val="002363A5"/>
    <w:rsid w:val="002515C7"/>
    <w:rsid w:val="00257BEF"/>
    <w:rsid w:val="00260C7E"/>
    <w:rsid w:val="002936CE"/>
    <w:rsid w:val="00297094"/>
    <w:rsid w:val="002B20EB"/>
    <w:rsid w:val="002C2DC5"/>
    <w:rsid w:val="002C725E"/>
    <w:rsid w:val="002D1E5E"/>
    <w:rsid w:val="002D27CB"/>
    <w:rsid w:val="002D4665"/>
    <w:rsid w:val="002E7631"/>
    <w:rsid w:val="002F19E8"/>
    <w:rsid w:val="002F3CE0"/>
    <w:rsid w:val="00300136"/>
    <w:rsid w:val="00317226"/>
    <w:rsid w:val="00317D76"/>
    <w:rsid w:val="003256F7"/>
    <w:rsid w:val="003409A2"/>
    <w:rsid w:val="003430B7"/>
    <w:rsid w:val="00352241"/>
    <w:rsid w:val="00353C1E"/>
    <w:rsid w:val="00361D1E"/>
    <w:rsid w:val="003825FC"/>
    <w:rsid w:val="003C20F2"/>
    <w:rsid w:val="003C512C"/>
    <w:rsid w:val="003E1242"/>
    <w:rsid w:val="00402E3A"/>
    <w:rsid w:val="004044AA"/>
    <w:rsid w:val="004375FB"/>
    <w:rsid w:val="00446CE9"/>
    <w:rsid w:val="00455272"/>
    <w:rsid w:val="004555CC"/>
    <w:rsid w:val="0046264C"/>
    <w:rsid w:val="00493C6D"/>
    <w:rsid w:val="00494EB7"/>
    <w:rsid w:val="004A509F"/>
    <w:rsid w:val="004A5931"/>
    <w:rsid w:val="004B11BF"/>
    <w:rsid w:val="004D28AC"/>
    <w:rsid w:val="004D397E"/>
    <w:rsid w:val="004D5AD9"/>
    <w:rsid w:val="00502042"/>
    <w:rsid w:val="0050395B"/>
    <w:rsid w:val="00507AB0"/>
    <w:rsid w:val="00520BC7"/>
    <w:rsid w:val="00524C2C"/>
    <w:rsid w:val="0053139F"/>
    <w:rsid w:val="00542B8A"/>
    <w:rsid w:val="00555A0A"/>
    <w:rsid w:val="00561459"/>
    <w:rsid w:val="005672B5"/>
    <w:rsid w:val="00570E8C"/>
    <w:rsid w:val="00572EF8"/>
    <w:rsid w:val="0057437B"/>
    <w:rsid w:val="0057766B"/>
    <w:rsid w:val="00580C01"/>
    <w:rsid w:val="005F4C43"/>
    <w:rsid w:val="00603F37"/>
    <w:rsid w:val="0061318A"/>
    <w:rsid w:val="00634C02"/>
    <w:rsid w:val="006422EF"/>
    <w:rsid w:val="00656A07"/>
    <w:rsid w:val="0068148E"/>
    <w:rsid w:val="00690918"/>
    <w:rsid w:val="006A5614"/>
    <w:rsid w:val="006B1C60"/>
    <w:rsid w:val="006E7FB1"/>
    <w:rsid w:val="0070309F"/>
    <w:rsid w:val="00706B54"/>
    <w:rsid w:val="00741B9E"/>
    <w:rsid w:val="007A0126"/>
    <w:rsid w:val="007B36C3"/>
    <w:rsid w:val="007C0421"/>
    <w:rsid w:val="007C2F04"/>
    <w:rsid w:val="007D0665"/>
    <w:rsid w:val="007D0956"/>
    <w:rsid w:val="007D3663"/>
    <w:rsid w:val="007E23C6"/>
    <w:rsid w:val="007F77E2"/>
    <w:rsid w:val="008160AF"/>
    <w:rsid w:val="00840336"/>
    <w:rsid w:val="00842E32"/>
    <w:rsid w:val="008454E8"/>
    <w:rsid w:val="00855E1F"/>
    <w:rsid w:val="0085648D"/>
    <w:rsid w:val="00890F8A"/>
    <w:rsid w:val="008A0DFA"/>
    <w:rsid w:val="008D648D"/>
    <w:rsid w:val="008D6BE4"/>
    <w:rsid w:val="008E1027"/>
    <w:rsid w:val="008E4E3C"/>
    <w:rsid w:val="008F1012"/>
    <w:rsid w:val="008F623C"/>
    <w:rsid w:val="00905F08"/>
    <w:rsid w:val="00914F59"/>
    <w:rsid w:val="00922472"/>
    <w:rsid w:val="00953764"/>
    <w:rsid w:val="009609BD"/>
    <w:rsid w:val="0097515E"/>
    <w:rsid w:val="00982175"/>
    <w:rsid w:val="009D71E8"/>
    <w:rsid w:val="00A047DD"/>
    <w:rsid w:val="00A0613A"/>
    <w:rsid w:val="00A11A73"/>
    <w:rsid w:val="00A606B0"/>
    <w:rsid w:val="00A63886"/>
    <w:rsid w:val="00A664E5"/>
    <w:rsid w:val="00A6734F"/>
    <w:rsid w:val="00A67C86"/>
    <w:rsid w:val="00A85647"/>
    <w:rsid w:val="00A949FC"/>
    <w:rsid w:val="00AA4201"/>
    <w:rsid w:val="00AC097F"/>
    <w:rsid w:val="00AD4FA8"/>
    <w:rsid w:val="00AE4B74"/>
    <w:rsid w:val="00B03A33"/>
    <w:rsid w:val="00B34226"/>
    <w:rsid w:val="00B47320"/>
    <w:rsid w:val="00B6066D"/>
    <w:rsid w:val="00B61E48"/>
    <w:rsid w:val="00B90B10"/>
    <w:rsid w:val="00B95778"/>
    <w:rsid w:val="00BA1ED9"/>
    <w:rsid w:val="00BB5199"/>
    <w:rsid w:val="00BC577A"/>
    <w:rsid w:val="00C1084A"/>
    <w:rsid w:val="00C14766"/>
    <w:rsid w:val="00C14B15"/>
    <w:rsid w:val="00C15BBA"/>
    <w:rsid w:val="00C32EB0"/>
    <w:rsid w:val="00C368BD"/>
    <w:rsid w:val="00C6351E"/>
    <w:rsid w:val="00C805B9"/>
    <w:rsid w:val="00C80CCE"/>
    <w:rsid w:val="00C93685"/>
    <w:rsid w:val="00CA1819"/>
    <w:rsid w:val="00CA39FC"/>
    <w:rsid w:val="00CA5D1B"/>
    <w:rsid w:val="00CA751B"/>
    <w:rsid w:val="00CC1957"/>
    <w:rsid w:val="00CC4588"/>
    <w:rsid w:val="00CD3B51"/>
    <w:rsid w:val="00CD5CDB"/>
    <w:rsid w:val="00D02E4D"/>
    <w:rsid w:val="00D06613"/>
    <w:rsid w:val="00D06B9C"/>
    <w:rsid w:val="00D07727"/>
    <w:rsid w:val="00D26145"/>
    <w:rsid w:val="00D33FE5"/>
    <w:rsid w:val="00D34624"/>
    <w:rsid w:val="00D43DFA"/>
    <w:rsid w:val="00D55860"/>
    <w:rsid w:val="00D75B20"/>
    <w:rsid w:val="00D76269"/>
    <w:rsid w:val="00D82139"/>
    <w:rsid w:val="00D83F8B"/>
    <w:rsid w:val="00D8640F"/>
    <w:rsid w:val="00D87638"/>
    <w:rsid w:val="00D95D8E"/>
    <w:rsid w:val="00DA00E2"/>
    <w:rsid w:val="00DA68CE"/>
    <w:rsid w:val="00DC75CE"/>
    <w:rsid w:val="00DD4AEF"/>
    <w:rsid w:val="00DD7F89"/>
    <w:rsid w:val="00DE189A"/>
    <w:rsid w:val="00DF3D62"/>
    <w:rsid w:val="00DF7CCF"/>
    <w:rsid w:val="00E01178"/>
    <w:rsid w:val="00E02932"/>
    <w:rsid w:val="00E0632E"/>
    <w:rsid w:val="00E17D40"/>
    <w:rsid w:val="00E35B00"/>
    <w:rsid w:val="00E47D94"/>
    <w:rsid w:val="00E65180"/>
    <w:rsid w:val="00E66558"/>
    <w:rsid w:val="00E87E56"/>
    <w:rsid w:val="00EB26EA"/>
    <w:rsid w:val="00ED6F40"/>
    <w:rsid w:val="00EE498C"/>
    <w:rsid w:val="00EF1FE7"/>
    <w:rsid w:val="00EF5557"/>
    <w:rsid w:val="00EF7D75"/>
    <w:rsid w:val="00F10353"/>
    <w:rsid w:val="00F141C8"/>
    <w:rsid w:val="00F25F61"/>
    <w:rsid w:val="00F27DFD"/>
    <w:rsid w:val="00F31799"/>
    <w:rsid w:val="00F342A0"/>
    <w:rsid w:val="00F443FF"/>
    <w:rsid w:val="00F56C96"/>
    <w:rsid w:val="00F67AF7"/>
    <w:rsid w:val="00FB0BE6"/>
    <w:rsid w:val="00FB6848"/>
    <w:rsid w:val="00FC4AD4"/>
    <w:rsid w:val="00FD05BD"/>
    <w:rsid w:val="00FD4041"/>
    <w:rsid w:val="00FF35F2"/>
    <w:rsid w:val="00FF554D"/>
    <w:rsid w:val="013EBE40"/>
    <w:rsid w:val="0243ED6A"/>
    <w:rsid w:val="02CA8331"/>
    <w:rsid w:val="03206DBE"/>
    <w:rsid w:val="03792665"/>
    <w:rsid w:val="04549673"/>
    <w:rsid w:val="04C4EDB3"/>
    <w:rsid w:val="04E0E5ED"/>
    <w:rsid w:val="04E38B2B"/>
    <w:rsid w:val="05816AE7"/>
    <w:rsid w:val="058DFD5A"/>
    <w:rsid w:val="069AF4EC"/>
    <w:rsid w:val="07048138"/>
    <w:rsid w:val="0729A7B0"/>
    <w:rsid w:val="0743BF3A"/>
    <w:rsid w:val="07931440"/>
    <w:rsid w:val="07ACB24D"/>
    <w:rsid w:val="083C3229"/>
    <w:rsid w:val="086CE03A"/>
    <w:rsid w:val="08B45315"/>
    <w:rsid w:val="08D3492D"/>
    <w:rsid w:val="099A1F1B"/>
    <w:rsid w:val="0A2AF6F7"/>
    <w:rsid w:val="0A4F8E12"/>
    <w:rsid w:val="0A6DBE9F"/>
    <w:rsid w:val="0A91CC1C"/>
    <w:rsid w:val="0ABC6CB9"/>
    <w:rsid w:val="0AF99023"/>
    <w:rsid w:val="0B11F5F4"/>
    <w:rsid w:val="0B1EECBB"/>
    <w:rsid w:val="0B41C710"/>
    <w:rsid w:val="0BADD1CC"/>
    <w:rsid w:val="0BB6B930"/>
    <w:rsid w:val="0C23E10E"/>
    <w:rsid w:val="0C84173F"/>
    <w:rsid w:val="0C84D5F5"/>
    <w:rsid w:val="0CBABD1C"/>
    <w:rsid w:val="0CBBA175"/>
    <w:rsid w:val="0CDD9771"/>
    <w:rsid w:val="0CEF9D1A"/>
    <w:rsid w:val="0D015D5F"/>
    <w:rsid w:val="0D23A82E"/>
    <w:rsid w:val="0D5D13A6"/>
    <w:rsid w:val="0D8AAABB"/>
    <w:rsid w:val="0D99ED44"/>
    <w:rsid w:val="0E0568B0"/>
    <w:rsid w:val="0E19B74B"/>
    <w:rsid w:val="0E20A656"/>
    <w:rsid w:val="0E2C6548"/>
    <w:rsid w:val="0E50B9F3"/>
    <w:rsid w:val="0E7967D2"/>
    <w:rsid w:val="0EBE9F58"/>
    <w:rsid w:val="0ED62155"/>
    <w:rsid w:val="0F0354BD"/>
    <w:rsid w:val="0FD2FA29"/>
    <w:rsid w:val="1053E6C6"/>
    <w:rsid w:val="107C2D5E"/>
    <w:rsid w:val="10B031F5"/>
    <w:rsid w:val="10FE715D"/>
    <w:rsid w:val="118C56F2"/>
    <w:rsid w:val="11D21423"/>
    <w:rsid w:val="11E3146F"/>
    <w:rsid w:val="12672EC3"/>
    <w:rsid w:val="1286AF80"/>
    <w:rsid w:val="12EFC0A2"/>
    <w:rsid w:val="130383E0"/>
    <w:rsid w:val="1310D643"/>
    <w:rsid w:val="136ACB2E"/>
    <w:rsid w:val="137262D4"/>
    <w:rsid w:val="1380CD28"/>
    <w:rsid w:val="1407C816"/>
    <w:rsid w:val="145E052E"/>
    <w:rsid w:val="146FBFF7"/>
    <w:rsid w:val="14A1039A"/>
    <w:rsid w:val="15107F84"/>
    <w:rsid w:val="15301BC1"/>
    <w:rsid w:val="15432798"/>
    <w:rsid w:val="156CB3C8"/>
    <w:rsid w:val="15C2A985"/>
    <w:rsid w:val="15D8E074"/>
    <w:rsid w:val="16183088"/>
    <w:rsid w:val="168479B7"/>
    <w:rsid w:val="16B68592"/>
    <w:rsid w:val="16DD24D8"/>
    <w:rsid w:val="16E98500"/>
    <w:rsid w:val="175B6945"/>
    <w:rsid w:val="17B0A591"/>
    <w:rsid w:val="18689390"/>
    <w:rsid w:val="1897C579"/>
    <w:rsid w:val="19408619"/>
    <w:rsid w:val="1942D520"/>
    <w:rsid w:val="194C8C9C"/>
    <w:rsid w:val="199EFEB8"/>
    <w:rsid w:val="19D8D9CC"/>
    <w:rsid w:val="19E69B49"/>
    <w:rsid w:val="19F8BFC4"/>
    <w:rsid w:val="19FA5889"/>
    <w:rsid w:val="1A1B3D5E"/>
    <w:rsid w:val="1A263F1C"/>
    <w:rsid w:val="1A7240A8"/>
    <w:rsid w:val="1A83D036"/>
    <w:rsid w:val="1AA1DEF3"/>
    <w:rsid w:val="1B1D995B"/>
    <w:rsid w:val="1B3F369D"/>
    <w:rsid w:val="1B8634E8"/>
    <w:rsid w:val="1BC1A7BC"/>
    <w:rsid w:val="1BC368BF"/>
    <w:rsid w:val="1BF6832E"/>
    <w:rsid w:val="1C0D7502"/>
    <w:rsid w:val="1CBC1DFC"/>
    <w:rsid w:val="1D1E3E2B"/>
    <w:rsid w:val="1DB6EA0D"/>
    <w:rsid w:val="1E31F2B5"/>
    <w:rsid w:val="1EB7FAC5"/>
    <w:rsid w:val="1ED25160"/>
    <w:rsid w:val="1EDE7370"/>
    <w:rsid w:val="1F66F476"/>
    <w:rsid w:val="1FB0EE69"/>
    <w:rsid w:val="1FD5A49E"/>
    <w:rsid w:val="20AC7661"/>
    <w:rsid w:val="20E8C05E"/>
    <w:rsid w:val="20F7B9F0"/>
    <w:rsid w:val="21525694"/>
    <w:rsid w:val="21A5CD01"/>
    <w:rsid w:val="21FE8005"/>
    <w:rsid w:val="22532B99"/>
    <w:rsid w:val="225E8F19"/>
    <w:rsid w:val="22A1C6F4"/>
    <w:rsid w:val="23214329"/>
    <w:rsid w:val="2322B460"/>
    <w:rsid w:val="239F3CDA"/>
    <w:rsid w:val="23B343C1"/>
    <w:rsid w:val="23E4E942"/>
    <w:rsid w:val="244F9CFE"/>
    <w:rsid w:val="24EA0674"/>
    <w:rsid w:val="252D172E"/>
    <w:rsid w:val="259B081F"/>
    <w:rsid w:val="25AEA1EE"/>
    <w:rsid w:val="25B9C583"/>
    <w:rsid w:val="26206282"/>
    <w:rsid w:val="26249AF6"/>
    <w:rsid w:val="2689026F"/>
    <w:rsid w:val="26FF3684"/>
    <w:rsid w:val="270DBFB2"/>
    <w:rsid w:val="272496C0"/>
    <w:rsid w:val="27733C56"/>
    <w:rsid w:val="27884F81"/>
    <w:rsid w:val="27DB8BEF"/>
    <w:rsid w:val="27EBF854"/>
    <w:rsid w:val="2807CABB"/>
    <w:rsid w:val="285B1F91"/>
    <w:rsid w:val="28772EDB"/>
    <w:rsid w:val="289FC7EF"/>
    <w:rsid w:val="28A637CD"/>
    <w:rsid w:val="28C72C4E"/>
    <w:rsid w:val="28D2A8E1"/>
    <w:rsid w:val="29269E25"/>
    <w:rsid w:val="292F1479"/>
    <w:rsid w:val="29775C50"/>
    <w:rsid w:val="298500BA"/>
    <w:rsid w:val="29A22C3E"/>
    <w:rsid w:val="29C72EA7"/>
    <w:rsid w:val="29D9776E"/>
    <w:rsid w:val="2A044E80"/>
    <w:rsid w:val="2A2D4B04"/>
    <w:rsid w:val="2A5C3782"/>
    <w:rsid w:val="2A7DDCCA"/>
    <w:rsid w:val="2AD8C602"/>
    <w:rsid w:val="2ADE27F9"/>
    <w:rsid w:val="2B391BE3"/>
    <w:rsid w:val="2B958750"/>
    <w:rsid w:val="2BD89443"/>
    <w:rsid w:val="2BE1D415"/>
    <w:rsid w:val="2C066B30"/>
    <w:rsid w:val="2C4333BF"/>
    <w:rsid w:val="2D30856B"/>
    <w:rsid w:val="2DAE2E56"/>
    <w:rsid w:val="2DDD56E7"/>
    <w:rsid w:val="2E6A7B20"/>
    <w:rsid w:val="2EF5E664"/>
    <w:rsid w:val="2F0A106F"/>
    <w:rsid w:val="2F49FEB7"/>
    <w:rsid w:val="2F992DC3"/>
    <w:rsid w:val="2FB381A0"/>
    <w:rsid w:val="30689394"/>
    <w:rsid w:val="307DD9E6"/>
    <w:rsid w:val="30B57C26"/>
    <w:rsid w:val="30C04C02"/>
    <w:rsid w:val="30C958C1"/>
    <w:rsid w:val="30DCF07D"/>
    <w:rsid w:val="30E5CF18"/>
    <w:rsid w:val="310E08BA"/>
    <w:rsid w:val="315613BE"/>
    <w:rsid w:val="315A6C36"/>
    <w:rsid w:val="32010386"/>
    <w:rsid w:val="321428C4"/>
    <w:rsid w:val="3221927B"/>
    <w:rsid w:val="325A51D7"/>
    <w:rsid w:val="3284A716"/>
    <w:rsid w:val="32EC7743"/>
    <w:rsid w:val="339AA8CB"/>
    <w:rsid w:val="33D826BF"/>
    <w:rsid w:val="33F4A999"/>
    <w:rsid w:val="34247BE0"/>
    <w:rsid w:val="343F24C9"/>
    <w:rsid w:val="3485C6FA"/>
    <w:rsid w:val="348DB480"/>
    <w:rsid w:val="34991B3C"/>
    <w:rsid w:val="34E701E1"/>
    <w:rsid w:val="351DB81D"/>
    <w:rsid w:val="352BD40B"/>
    <w:rsid w:val="3565F4F2"/>
    <w:rsid w:val="35A5A31B"/>
    <w:rsid w:val="35B0F918"/>
    <w:rsid w:val="35DC8F59"/>
    <w:rsid w:val="360624B0"/>
    <w:rsid w:val="36D2FB81"/>
    <w:rsid w:val="36E6F8DF"/>
    <w:rsid w:val="374985A5"/>
    <w:rsid w:val="378AE57B"/>
    <w:rsid w:val="37C55542"/>
    <w:rsid w:val="383B42E9"/>
    <w:rsid w:val="385C6C46"/>
    <w:rsid w:val="3882C940"/>
    <w:rsid w:val="388EE469"/>
    <w:rsid w:val="3897863C"/>
    <w:rsid w:val="396E9EAD"/>
    <w:rsid w:val="398F416B"/>
    <w:rsid w:val="39956DA0"/>
    <w:rsid w:val="39F5AB53"/>
    <w:rsid w:val="3A0D439B"/>
    <w:rsid w:val="3A846A3B"/>
    <w:rsid w:val="3AA974B7"/>
    <w:rsid w:val="3AD3CC83"/>
    <w:rsid w:val="3AE2B49B"/>
    <w:rsid w:val="3B0AF545"/>
    <w:rsid w:val="3B313E01"/>
    <w:rsid w:val="3B89DD2B"/>
    <w:rsid w:val="3B9AA3A5"/>
    <w:rsid w:val="3BBA6A02"/>
    <w:rsid w:val="3C247C80"/>
    <w:rsid w:val="3CB7B96E"/>
    <w:rsid w:val="3CD41767"/>
    <w:rsid w:val="3CDD5785"/>
    <w:rsid w:val="3D170539"/>
    <w:rsid w:val="3D2D6DD4"/>
    <w:rsid w:val="3D563A63"/>
    <w:rsid w:val="3D58E875"/>
    <w:rsid w:val="3DB1E994"/>
    <w:rsid w:val="3DE6DD70"/>
    <w:rsid w:val="3E0B6D1A"/>
    <w:rsid w:val="3E792B8C"/>
    <w:rsid w:val="3EA566DF"/>
    <w:rsid w:val="3FD424D2"/>
    <w:rsid w:val="3FE088A5"/>
    <w:rsid w:val="3FE45177"/>
    <w:rsid w:val="4032A8C5"/>
    <w:rsid w:val="40599C79"/>
    <w:rsid w:val="4095508E"/>
    <w:rsid w:val="411A0C2A"/>
    <w:rsid w:val="413A2BAD"/>
    <w:rsid w:val="416C3788"/>
    <w:rsid w:val="41727A51"/>
    <w:rsid w:val="41A07F85"/>
    <w:rsid w:val="41E76EB2"/>
    <w:rsid w:val="427EBF55"/>
    <w:rsid w:val="431E4586"/>
    <w:rsid w:val="4373A748"/>
    <w:rsid w:val="438B8636"/>
    <w:rsid w:val="43BBC088"/>
    <w:rsid w:val="4409FD40"/>
    <w:rsid w:val="442B4C81"/>
    <w:rsid w:val="4438B1C5"/>
    <w:rsid w:val="44DEDE98"/>
    <w:rsid w:val="45B23669"/>
    <w:rsid w:val="45DC7E53"/>
    <w:rsid w:val="45F4407B"/>
    <w:rsid w:val="45F48963"/>
    <w:rsid w:val="45FA9FAE"/>
    <w:rsid w:val="460D9CD0"/>
    <w:rsid w:val="461B9343"/>
    <w:rsid w:val="465C2F55"/>
    <w:rsid w:val="46742B39"/>
    <w:rsid w:val="4678BB85"/>
    <w:rsid w:val="467CA181"/>
    <w:rsid w:val="46845767"/>
    <w:rsid w:val="46A0E392"/>
    <w:rsid w:val="46B96BAC"/>
    <w:rsid w:val="47544222"/>
    <w:rsid w:val="477321EC"/>
    <w:rsid w:val="47BC31FD"/>
    <w:rsid w:val="4828C97E"/>
    <w:rsid w:val="485EF759"/>
    <w:rsid w:val="48753494"/>
    <w:rsid w:val="489EDA08"/>
    <w:rsid w:val="48BA7C2B"/>
    <w:rsid w:val="4901A3BE"/>
    <w:rsid w:val="493E1ADE"/>
    <w:rsid w:val="493E73B4"/>
    <w:rsid w:val="496D6082"/>
    <w:rsid w:val="499C5642"/>
    <w:rsid w:val="4A657993"/>
    <w:rsid w:val="4A9232CA"/>
    <w:rsid w:val="4AC4D0E9"/>
    <w:rsid w:val="4B076A7B"/>
    <w:rsid w:val="4B27EE7E"/>
    <w:rsid w:val="4B5310FF"/>
    <w:rsid w:val="4B60F967"/>
    <w:rsid w:val="4BB47BAA"/>
    <w:rsid w:val="4BE82197"/>
    <w:rsid w:val="4C4FB4EF"/>
    <w:rsid w:val="4C5AEEB6"/>
    <w:rsid w:val="4CB65BE8"/>
    <w:rsid w:val="4CD78BE9"/>
    <w:rsid w:val="4D050D7E"/>
    <w:rsid w:val="4D1019F6"/>
    <w:rsid w:val="4D2AEE04"/>
    <w:rsid w:val="4D3630CB"/>
    <w:rsid w:val="4D704C29"/>
    <w:rsid w:val="4D83F1F8"/>
    <w:rsid w:val="4E078287"/>
    <w:rsid w:val="4E14E332"/>
    <w:rsid w:val="4E812E62"/>
    <w:rsid w:val="4E9B2223"/>
    <w:rsid w:val="4EB63C20"/>
    <w:rsid w:val="4EF983B4"/>
    <w:rsid w:val="4F84475D"/>
    <w:rsid w:val="4FB81ADC"/>
    <w:rsid w:val="4FC85FCE"/>
    <w:rsid w:val="500B97C6"/>
    <w:rsid w:val="50313C23"/>
    <w:rsid w:val="50979F53"/>
    <w:rsid w:val="50AE00D9"/>
    <w:rsid w:val="50D1D2E2"/>
    <w:rsid w:val="50FD2E39"/>
    <w:rsid w:val="515BD04D"/>
    <w:rsid w:val="5173CC65"/>
    <w:rsid w:val="518152A9"/>
    <w:rsid w:val="5194A5D3"/>
    <w:rsid w:val="5207F99D"/>
    <w:rsid w:val="522177CF"/>
    <w:rsid w:val="52646593"/>
    <w:rsid w:val="5292718F"/>
    <w:rsid w:val="52AD8D70"/>
    <w:rsid w:val="53000090"/>
    <w:rsid w:val="53042592"/>
    <w:rsid w:val="536C9EB3"/>
    <w:rsid w:val="539FEAB1"/>
    <w:rsid w:val="5419605F"/>
    <w:rsid w:val="545795F2"/>
    <w:rsid w:val="545B35A2"/>
    <w:rsid w:val="549DB6A2"/>
    <w:rsid w:val="55E52E32"/>
    <w:rsid w:val="55F6D848"/>
    <w:rsid w:val="55F81F50"/>
    <w:rsid w:val="55FBF6F3"/>
    <w:rsid w:val="5686EEB6"/>
    <w:rsid w:val="56F57640"/>
    <w:rsid w:val="5780FE93"/>
    <w:rsid w:val="5790EDD4"/>
    <w:rsid w:val="57A85A61"/>
    <w:rsid w:val="57ED031D"/>
    <w:rsid w:val="5853ABA3"/>
    <w:rsid w:val="5887CD1B"/>
    <w:rsid w:val="58E8D050"/>
    <w:rsid w:val="58F7096A"/>
    <w:rsid w:val="59007F69"/>
    <w:rsid w:val="590E23D3"/>
    <w:rsid w:val="597EDE4A"/>
    <w:rsid w:val="59AC7F2F"/>
    <w:rsid w:val="5A48334E"/>
    <w:rsid w:val="5A5683A8"/>
    <w:rsid w:val="5A609C8F"/>
    <w:rsid w:val="5ABD2E1E"/>
    <w:rsid w:val="5AF2260A"/>
    <w:rsid w:val="5B1BC06C"/>
    <w:rsid w:val="5B358C00"/>
    <w:rsid w:val="5B3E02B8"/>
    <w:rsid w:val="5B76582C"/>
    <w:rsid w:val="5B872627"/>
    <w:rsid w:val="5C23380F"/>
    <w:rsid w:val="5CC14C2C"/>
    <w:rsid w:val="5D56C919"/>
    <w:rsid w:val="5DB5E62C"/>
    <w:rsid w:val="5DD3F08C"/>
    <w:rsid w:val="5DE5FB83"/>
    <w:rsid w:val="5E23C2E3"/>
    <w:rsid w:val="5E3210E3"/>
    <w:rsid w:val="5E53612E"/>
    <w:rsid w:val="5E5D1C8D"/>
    <w:rsid w:val="5E9FA361"/>
    <w:rsid w:val="5F666425"/>
    <w:rsid w:val="5F79AE22"/>
    <w:rsid w:val="5FBEF73D"/>
    <w:rsid w:val="5FBF9344"/>
    <w:rsid w:val="5FF1B6AD"/>
    <w:rsid w:val="5FFE4110"/>
    <w:rsid w:val="6000D39A"/>
    <w:rsid w:val="60BE20F4"/>
    <w:rsid w:val="60C490A3"/>
    <w:rsid w:val="60CDBE9E"/>
    <w:rsid w:val="60D74951"/>
    <w:rsid w:val="60DEBB0A"/>
    <w:rsid w:val="612528EA"/>
    <w:rsid w:val="61A6718C"/>
    <w:rsid w:val="61AFA645"/>
    <w:rsid w:val="61B39722"/>
    <w:rsid w:val="61EBE2C8"/>
    <w:rsid w:val="61FF379B"/>
    <w:rsid w:val="620AC292"/>
    <w:rsid w:val="6237E63F"/>
    <w:rsid w:val="62451367"/>
    <w:rsid w:val="6259F155"/>
    <w:rsid w:val="627A8B6B"/>
    <w:rsid w:val="628263BC"/>
    <w:rsid w:val="6289CE73"/>
    <w:rsid w:val="628FF5AB"/>
    <w:rsid w:val="62958010"/>
    <w:rsid w:val="62981099"/>
    <w:rsid w:val="6326D251"/>
    <w:rsid w:val="634C4984"/>
    <w:rsid w:val="63626430"/>
    <w:rsid w:val="6387B329"/>
    <w:rsid w:val="63A9FBFB"/>
    <w:rsid w:val="641E341D"/>
    <w:rsid w:val="64E984A9"/>
    <w:rsid w:val="65190419"/>
    <w:rsid w:val="653A1C31"/>
    <w:rsid w:val="6564327F"/>
    <w:rsid w:val="65C59842"/>
    <w:rsid w:val="65D97F26"/>
    <w:rsid w:val="665DF7B1"/>
    <w:rsid w:val="66744320"/>
    <w:rsid w:val="667F32E0"/>
    <w:rsid w:val="668DDE28"/>
    <w:rsid w:val="66BF53EB"/>
    <w:rsid w:val="66D5EC92"/>
    <w:rsid w:val="66F505C7"/>
    <w:rsid w:val="66FB569D"/>
    <w:rsid w:val="672648EC"/>
    <w:rsid w:val="67285FB2"/>
    <w:rsid w:val="672D6278"/>
    <w:rsid w:val="67B17CCC"/>
    <w:rsid w:val="681B929E"/>
    <w:rsid w:val="68462FAB"/>
    <w:rsid w:val="68661C45"/>
    <w:rsid w:val="68A82E99"/>
    <w:rsid w:val="68D1205F"/>
    <w:rsid w:val="68F1886D"/>
    <w:rsid w:val="68FE6B43"/>
    <w:rsid w:val="69256739"/>
    <w:rsid w:val="699D5819"/>
    <w:rsid w:val="69AA6627"/>
    <w:rsid w:val="69ED6BF0"/>
    <w:rsid w:val="6A6783E4"/>
    <w:rsid w:val="6A6ED94B"/>
    <w:rsid w:val="6AA1A5AB"/>
    <w:rsid w:val="6AEB8177"/>
    <w:rsid w:val="6BD761EE"/>
    <w:rsid w:val="6BDE3B23"/>
    <w:rsid w:val="6C44FC5B"/>
    <w:rsid w:val="6C613FCB"/>
    <w:rsid w:val="6C9E1B0B"/>
    <w:rsid w:val="6CD5A21D"/>
    <w:rsid w:val="6D0AD526"/>
    <w:rsid w:val="6D7FCA9A"/>
    <w:rsid w:val="6EA8CF9B"/>
    <w:rsid w:val="6ED25356"/>
    <w:rsid w:val="6F1516E9"/>
    <w:rsid w:val="6F67034A"/>
    <w:rsid w:val="6F98C5C5"/>
    <w:rsid w:val="6FFA2B75"/>
    <w:rsid w:val="7065F03F"/>
    <w:rsid w:val="70CA682E"/>
    <w:rsid w:val="70E9AB4E"/>
    <w:rsid w:val="70FB7D5C"/>
    <w:rsid w:val="71205BC3"/>
    <w:rsid w:val="7159CF03"/>
    <w:rsid w:val="719234D8"/>
    <w:rsid w:val="721022AD"/>
    <w:rsid w:val="7233FA20"/>
    <w:rsid w:val="7242333A"/>
    <w:rsid w:val="72470823"/>
    <w:rsid w:val="7299118F"/>
    <w:rsid w:val="72D30660"/>
    <w:rsid w:val="72FD1F93"/>
    <w:rsid w:val="7314A94F"/>
    <w:rsid w:val="73C8B06A"/>
    <w:rsid w:val="7413D306"/>
    <w:rsid w:val="74214C10"/>
    <w:rsid w:val="7437B2B1"/>
    <w:rsid w:val="745AF409"/>
    <w:rsid w:val="745C9C4C"/>
    <w:rsid w:val="7500D43C"/>
    <w:rsid w:val="75648980"/>
    <w:rsid w:val="75956215"/>
    <w:rsid w:val="75D09147"/>
    <w:rsid w:val="75F6C46A"/>
    <w:rsid w:val="75F7A585"/>
    <w:rsid w:val="76143906"/>
    <w:rsid w:val="761F8C29"/>
    <w:rsid w:val="763A16AF"/>
    <w:rsid w:val="76693AF1"/>
    <w:rsid w:val="76B77A59"/>
    <w:rsid w:val="7718D83C"/>
    <w:rsid w:val="777AD9C2"/>
    <w:rsid w:val="77B97A1F"/>
    <w:rsid w:val="77F2B0FB"/>
    <w:rsid w:val="78374935"/>
    <w:rsid w:val="78940F2C"/>
    <w:rsid w:val="792E652C"/>
    <w:rsid w:val="79473411"/>
    <w:rsid w:val="796BCDBE"/>
    <w:rsid w:val="79DDBFCA"/>
    <w:rsid w:val="7A126234"/>
    <w:rsid w:val="7AAB86F1"/>
    <w:rsid w:val="7ADF4535"/>
    <w:rsid w:val="7AEF7B63"/>
    <w:rsid w:val="7B025FD8"/>
    <w:rsid w:val="7B221C5E"/>
    <w:rsid w:val="7B4358CE"/>
    <w:rsid w:val="7B4FA2E8"/>
    <w:rsid w:val="7B78D304"/>
    <w:rsid w:val="7B9C37B9"/>
    <w:rsid w:val="7BB65ACB"/>
    <w:rsid w:val="7C022C29"/>
    <w:rsid w:val="7C2C5DF5"/>
    <w:rsid w:val="7C4B9F33"/>
    <w:rsid w:val="7C812689"/>
    <w:rsid w:val="7C96D841"/>
    <w:rsid w:val="7CE09C03"/>
    <w:rsid w:val="7D04B069"/>
    <w:rsid w:val="7D122C11"/>
    <w:rsid w:val="7D1EDFBD"/>
    <w:rsid w:val="7D279651"/>
    <w:rsid w:val="7D4266EC"/>
    <w:rsid w:val="7D6BF53F"/>
    <w:rsid w:val="7DD92D3E"/>
    <w:rsid w:val="7DE327B3"/>
    <w:rsid w:val="7E76AA38"/>
    <w:rsid w:val="7ECCBB81"/>
    <w:rsid w:val="7ECF4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pPr>
      <w:numPr>
        <w:ilvl w:val="6"/>
        <w:numId w:val="2"/>
      </w:numPr>
      <w:spacing w:before="240" w:after="60"/>
      <w:outlineLvl w:val="6"/>
    </w:pPr>
    <w:rPr>
      <w:rFonts w:ascii="Calibri" w:hAnsi="Calibri"/>
    </w:rPr>
  </w:style>
  <w:style w:type="paragraph" w:styleId="Heading8">
    <w:name w:val="heading 8"/>
    <w:basedOn w:val="Normal"/>
    <w:next w:val="Normal"/>
    <w:pPr>
      <w:numPr>
        <w:ilvl w:val="7"/>
        <w:numId w:val="2"/>
      </w:numPr>
      <w:spacing w:before="240" w:after="60"/>
      <w:outlineLvl w:val="7"/>
    </w:pPr>
    <w:rPr>
      <w:rFonts w:ascii="Calibri" w:hAnsi="Calibri"/>
      <w:i/>
      <w:iCs/>
    </w:rPr>
  </w:style>
  <w:style w:type="paragraph" w:styleId="Heading9">
    <w:name w:val="heading 9"/>
    <w:basedOn w:val="Normal"/>
    <w:next w:val="Normal"/>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contextualSpacing/>
    </w:pPr>
  </w:style>
  <w:style w:type="paragraph" w:styleId="ListParagraph">
    <w:name w:val="List Paragraph"/>
    <w:basedOn w:val="Normal"/>
    <w:uiPriority w:val="34"/>
    <w:qFormat/>
    <w:pPr>
      <w:numPr>
        <w:numId w:val="9"/>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contextualSpacing/>
    </w:pPr>
  </w:style>
  <w:style w:type="paragraph" w:customStyle="1" w:styleId="DfESOutNumbered">
    <w:name w:val="DfESOutNumbered"/>
    <w:basedOn w:val="Normal"/>
    <w:pPr>
      <w:widowControl w:val="0"/>
      <w:numPr>
        <w:numId w:val="10"/>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2"/>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3"/>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 w:type="numbering" w:customStyle="1" w:styleId="LFO34">
    <w:name w:val="LFO34"/>
    <w:basedOn w:val="NoList"/>
    <w:pPr>
      <w:numPr>
        <w:numId w:val="12"/>
      </w:numPr>
    </w:pPr>
  </w:style>
  <w:style w:type="numbering" w:customStyle="1" w:styleId="LFO36">
    <w:name w:val="LFO36"/>
    <w:basedOn w:val="NoList"/>
    <w:pPr>
      <w:numPr>
        <w:numId w:val="13"/>
      </w:numPr>
    </w:pPr>
  </w:style>
  <w:style w:type="character" w:styleId="PlaceholderText">
    <w:name w:val="Placeholder Text"/>
    <w:basedOn w:val="DefaultParagraphFont"/>
    <w:rsid w:val="00A664E5"/>
    <w:rPr>
      <w:color w:val="808080"/>
    </w:rPr>
  </w:style>
  <w:style w:type="character" w:customStyle="1" w:styleId="normaltextrun">
    <w:name w:val="normaltextrun"/>
    <w:basedOn w:val="DefaultParagraphFont"/>
    <w:rsid w:val="00A664E5"/>
  </w:style>
  <w:style w:type="character" w:customStyle="1" w:styleId="eop">
    <w:name w:val="eop"/>
    <w:basedOn w:val="DefaultParagraphFont"/>
    <w:rsid w:val="00A664E5"/>
  </w:style>
  <w:style w:type="paragraph" w:styleId="NoSpacing">
    <w:name w:val="No Spacing"/>
    <w:uiPriority w:val="1"/>
    <w:qFormat/>
    <w:rsid w:val="00260C7E"/>
    <w:pPr>
      <w:suppressAutoHyphens/>
    </w:pPr>
    <w:rPr>
      <w:color w:val="0D0D0D"/>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131895">
      <w:bodyDiv w:val="1"/>
      <w:marLeft w:val="0"/>
      <w:marRight w:val="0"/>
      <w:marTop w:val="0"/>
      <w:marBottom w:val="0"/>
      <w:divBdr>
        <w:top w:val="none" w:sz="0" w:space="0" w:color="auto"/>
        <w:left w:val="none" w:sz="0" w:space="0" w:color="auto"/>
        <w:bottom w:val="none" w:sz="0" w:space="0" w:color="auto"/>
        <w:right w:val="none" w:sz="0" w:space="0" w:color="auto"/>
      </w:divBdr>
      <w:divsChild>
        <w:div w:id="110312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guidance-reports/effective-professional-development" TargetMode="External"/><Relationship Id="rId18" Type="http://schemas.openxmlformats.org/officeDocument/2006/relationships/hyperlink" Target="https://www.autismeducationtrust.org.uk/autism-training-and-development" TargetMode="External"/><Relationship Id="rId26" Type="http://schemas.openxmlformats.org/officeDocument/2006/relationships/hyperlink" Target="https://www.barringtonstoke.co.uk/" TargetMode="External"/><Relationship Id="rId39" Type="http://schemas.openxmlformats.org/officeDocument/2006/relationships/footer" Target="footer1.xml"/><Relationship Id="rId21" Type="http://schemas.openxmlformats.org/officeDocument/2006/relationships/hyperlink" Target="https://speechandlanguage.org.uk/wp-content/uploads/2023/12/what_works_criteria_guide.pdf" TargetMode="External"/><Relationship Id="rId34" Type="http://schemas.openxmlformats.org/officeDocument/2006/relationships/hyperlink" Target="https://educationendowmentfoundation.org.uk/public/files/Publications/ParentalEngagement/EEF_Parental_Engagement_Guidance_Report.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social-and-emotional-learning" TargetMode="External"/><Relationship Id="rId20" Type="http://schemas.openxmlformats.org/officeDocument/2006/relationships/hyperlink" Target="https://educationendowmentfoundation.org.uk/news/five-evidence-based-strategies-pupils-with-special-educational-needs-send?" TargetMode="External"/><Relationship Id="rId29" Type="http://schemas.openxmlformats.org/officeDocument/2006/relationships/hyperlink" Target="https://educationendowmentfoundation.org.uk/education-evidence/teaching-learning-toolkit/social-and-emotional-learn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news/five-evidence-based-strategies-pupils-with-special-educational-needs-send" TargetMode="External"/><Relationship Id="rId24" Type="http://schemas.openxmlformats.org/officeDocument/2006/relationships/hyperlink" Target="https://educationendowmentfoundation.org.uk/education-evidence/teaching-learning-toolkit/reading-comprehension-strategies" TargetMode="External"/><Relationship Id="rId32" Type="http://schemas.openxmlformats.org/officeDocument/2006/relationships/hyperlink" Target="https://youthendowmentfund.org.uk/toolkit/cognitive-behavioural-therapy/" TargetMode="External"/><Relationship Id="rId37" Type="http://schemas.openxmlformats.org/officeDocument/2006/relationships/image" Target="media/image1.emf"/><Relationship Id="rId40"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https://www.attachmenttraumanetwork.org/developmental-trauma-disorder/" TargetMode="External"/><Relationship Id="rId23" Type="http://schemas.openxmlformats.org/officeDocument/2006/relationships/hyperlink" Target="https://educationendowmentfoundation.org.uk/education-evidence/teaching-learning-toolkit/metacognition-and-self-regulation" TargetMode="External"/><Relationship Id="rId28" Type="http://schemas.openxmlformats.org/officeDocument/2006/relationships/hyperlink" Target="https://educationendowmentfoundation.org.uk/education-evidence/teaching-learning-toolkit/oral-language-interventions" TargetMode="External"/><Relationship Id="rId36" Type="http://schemas.openxmlformats.org/officeDocument/2006/relationships/hyperlink" Target="https://educationendowmentfoundation.org.uk/projects-and-evaluation/projects/magic-breakfast?utm_source=/projects-and-evaluation/projects/magic-breakfast&amp;utm_medium=search&amp;utm_campaign=site_search&amp;search_term=free%20lunch" TargetMode="Externa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metacognition-and-self-regulation" TargetMode="External"/><Relationship Id="rId31" Type="http://schemas.openxmlformats.org/officeDocument/2006/relationships/hyperlink" Target="https://www.autism.org.uk/advice-and-guidance/professional-practice/lego-pilo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ducation-evidence/guidance-reports/metacognition" TargetMode="External"/><Relationship Id="rId22" Type="http://schemas.openxmlformats.org/officeDocument/2006/relationships/hyperlink" Target="https://educationendowmentfoundation.org.uk/education-evidence/teaching-learning-toolkit/one-to-one-tuition" TargetMode="External"/><Relationship Id="rId27" Type="http://schemas.openxmlformats.org/officeDocument/2006/relationships/hyperlink" Target="https://www.routledge.com/Language-for-Behaviour-and-Emotions-A-Practical-Guide-to-Working-with-Children/Branagan-Cross-Parsons/p/book/9780367331832" TargetMode="External"/><Relationship Id="rId30" Type="http://schemas.openxmlformats.org/officeDocument/2006/relationships/hyperlink" Target="https://youthendowmentfund.org.uk/toolkit/social-skills-training/" TargetMode="External"/><Relationship Id="rId35" Type="http://schemas.openxmlformats.org/officeDocument/2006/relationships/hyperlink" Target="https://www.gov.uk/government/publications/school-attendance/framework-for-securing-full-attendance-actions-for-schools-and-local-authorities" TargetMode="External"/><Relationship Id="Ra517560c2fdf421a"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hartered.college/" TargetMode="External"/><Relationship Id="rId17" Type="http://schemas.openxmlformats.org/officeDocument/2006/relationships/hyperlink" Target="https://ican.org.uk/i-cans-talking-point/professionals/tct-resources/what-works-database/" TargetMode="External"/><Relationship Id="rId25" Type="http://schemas.openxmlformats.org/officeDocument/2006/relationships/hyperlink" Target="https://www.pearsonschoolsandfecolleges.co.uk/secondary/subjects/english-and-media/rapid-plus-1" TargetMode="External"/><Relationship Id="rId33" Type="http://schemas.openxmlformats.org/officeDocument/2006/relationships/hyperlink" Target="https://www.eif.org.uk/report/adolescent-mental-health-a-systematic-review-on-the-effectiveness-of-school-based-interventions"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SharedWithUsers xmlns="0f935df7-8b34-4a4a-ae5d-c41c942d9594">
      <UserInfo>
        <DisplayName>Jamie Rockman</DisplayName>
        <AccountId>29</AccountId>
        <AccountType/>
      </UserInfo>
      <UserInfo>
        <DisplayName>Carol Goodridge</DisplayName>
        <AccountId>16</AccountId>
        <AccountType/>
      </UserInfo>
      <UserInfo>
        <DisplayName>Sonia Kay</DisplayName>
        <AccountId>37</AccountId>
        <AccountType/>
      </UserInfo>
      <UserInfo>
        <DisplayName>Suzanne Green</DisplayName>
        <AccountId>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5" ma:contentTypeDescription="Create a new document." ma:contentTypeScope="" ma:versionID="626376fef16b93389dd89a9c6477dc04">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cc54f293791d3471756e7342bc6d2357"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141697-8edf-4517-9ef1-bfaf48aef476}"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450D7-6C96-4E44-977E-19E659895BCA}">
  <ds:schemaRefs>
    <ds:schemaRef ds:uri="http://purl.org/dc/terms/"/>
    <ds:schemaRef ds:uri="b81598f9-05f6-49a8-b659-9f98591a499b"/>
    <ds:schemaRef ds:uri="0f935df7-8b34-4a4a-ae5d-c41c942d9594"/>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A0577D4-80C6-4995-8B86-17DF3077450F}">
  <ds:schemaRefs>
    <ds:schemaRef ds:uri="http://schemas.microsoft.com/sharepoint/v3/contenttype/forms"/>
  </ds:schemaRefs>
</ds:datastoreItem>
</file>

<file path=customXml/itemProps3.xml><?xml version="1.0" encoding="utf-8"?>
<ds:datastoreItem xmlns:ds="http://schemas.openxmlformats.org/officeDocument/2006/customXml" ds:itemID="{70C57420-5E4B-45F8-97A4-61B43988E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923A3D-D8C2-4DD9-AC88-409A8A55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12</Pages>
  <Words>3621</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Carol Goodridge</cp:lastModifiedBy>
  <cp:revision>31</cp:revision>
  <cp:lastPrinted>2023-12-15T14:43:00Z</cp:lastPrinted>
  <dcterms:created xsi:type="dcterms:W3CDTF">2024-11-27T19:38:00Z</dcterms:created>
  <dcterms:modified xsi:type="dcterms:W3CDTF">2024-12-05T16:49:00Z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0x010100AE06F49BDEE7C14982F3643E6DE31F72</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Order">
    <vt:r8>153600</vt:r8>
  </property>
  <property fmtid="{D5CDD505-2E9C-101B-9397-08002B2CF9AE}" pid="14" name="MediaServiceImageTags">
    <vt:lpwstr/>
  </property>
</Properties>
</file>